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5C8AC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ШМО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учителей</w:t>
      </w:r>
      <w:r>
        <w:rPr>
          <w:rFonts w:ascii="Times New Roman" w:hAnsi="Times New Roman" w:cs="Times New Roman"/>
          <w:b/>
          <w:spacing w:val="-11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–предметников </w:t>
      </w:r>
    </w:p>
    <w:p w14:paraId="4D220000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:lang w:eastAsia="ru-RU"/>
          <w14:ligatures w14:val="none"/>
        </w:rPr>
        <w:t>МБОУ Мокро-Гашунская средняя общеобразовательная</w:t>
      </w:r>
    </w:p>
    <w:p w14:paraId="3178FEA9">
      <w:pPr>
        <w:pStyle w:val="6"/>
        <w:rPr>
          <w:sz w:val="28"/>
          <w:szCs w:val="28"/>
        </w:rPr>
      </w:pPr>
      <w:r>
        <w:rPr>
          <w:bCs w:val="0"/>
          <w:sz w:val="28"/>
          <w:szCs w:val="28"/>
          <w:lang w:eastAsia="ru-RU"/>
        </w:rPr>
        <w:t>школа  №7 им. подполковника В.Ф. Бутенко</w:t>
      </w:r>
    </w:p>
    <w:p w14:paraId="09CE6D65">
      <w:pPr>
        <w:pStyle w:val="6"/>
        <w:spacing w:before="152"/>
        <w:ind w:left="372"/>
        <w:rPr>
          <w:sz w:val="28"/>
          <w:szCs w:val="28"/>
        </w:rPr>
      </w:pPr>
      <w:r>
        <w:rPr>
          <w:sz w:val="28"/>
          <w:szCs w:val="28"/>
        </w:rPr>
        <w:t>за 2024-2025 учебный год</w:t>
      </w:r>
    </w:p>
    <w:bookmarkEnd w:id="2"/>
    <w:p w14:paraId="1E2E8C0F">
      <w:pPr>
        <w:pStyle w:val="2"/>
        <w:tabs>
          <w:tab w:val="left" w:pos="440"/>
        </w:tabs>
        <w:spacing w:line="273" w:lineRule="auto"/>
        <w:ind w:left="0" w:right="358"/>
      </w:pPr>
    </w:p>
    <w:p w14:paraId="00500F84">
      <w:pPr>
        <w:pStyle w:val="2"/>
        <w:tabs>
          <w:tab w:val="left" w:pos="440"/>
        </w:tabs>
        <w:spacing w:line="273" w:lineRule="auto"/>
        <w:ind w:left="0" w:right="358"/>
      </w:pPr>
      <w:r>
        <w:t>Общая оценка работы по выполнению задач, поставленных перед ШМО.</w:t>
      </w:r>
    </w:p>
    <w:p w14:paraId="1A6FEBF5">
      <w:pPr>
        <w:pStyle w:val="5"/>
        <w:spacing w:before="158" w:line="276" w:lineRule="auto"/>
        <w:ind w:right="346" w:firstLine="708"/>
        <w:jc w:val="both"/>
      </w:pPr>
      <w:r>
        <w:t>Деятельность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-предметников </w:t>
      </w:r>
      <w:r>
        <w:t>в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школьного образования,</w:t>
      </w:r>
      <w:r>
        <w:rPr>
          <w:spacing w:val="1"/>
        </w:rPr>
        <w:t xml:space="preserve"> </w:t>
      </w:r>
      <w:r>
        <w:t>планом работы школьного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методической темой, отражая работу по 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2024–</w:t>
      </w:r>
      <w:r>
        <w:rPr>
          <w:spacing w:val="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54E22D10">
      <w:pPr>
        <w:pStyle w:val="5"/>
        <w:spacing w:before="158" w:line="276" w:lineRule="auto"/>
        <w:ind w:right="346" w:firstLine="708"/>
        <w:jc w:val="both"/>
      </w:pPr>
      <w:r>
        <w:t>Методическая работа ШМО учителей-предметников в 2024 – 2025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теме: «Создание условий для получения качественного образования учащихся в условиях реализации обновленного ФГОС ООО»</w:t>
      </w:r>
    </w:p>
    <w:p w14:paraId="09743E1B">
      <w:pPr>
        <w:spacing w:before="195"/>
        <w:ind w:left="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была </w:t>
      </w:r>
      <w:r>
        <w:rPr>
          <w:rFonts w:ascii="Times New Roman" w:hAnsi="Times New Roman" w:cs="Times New Roman"/>
          <w:sz w:val="28"/>
          <w:szCs w:val="28"/>
        </w:rPr>
        <w:t>определена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работы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ШМО:</w:t>
      </w:r>
    </w:p>
    <w:p w14:paraId="41422F8B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личностно-ориентированной образовательной среды, способствующей повышению профессионального мастерства учителя и развитию </w:t>
      </w:r>
      <w:r>
        <w:rPr>
          <w:rFonts w:ascii="Times New Roman" w:hAnsi="Times New Roman" w:cs="Times New Roman"/>
          <w:sz w:val="28"/>
          <w:szCs w:val="28"/>
        </w:rPr>
        <w:t>ключевых компетенций учащихся</w:t>
      </w:r>
    </w:p>
    <w:p w14:paraId="6DD98472">
      <w:pPr>
        <w:spacing w:before="157"/>
        <w:ind w:left="1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её</w:t>
      </w:r>
      <w:r>
        <w:rPr>
          <w:rFonts w:ascii="Times New Roman" w:hAnsi="Times New Roman" w:cs="Times New Roman"/>
          <w:sz w:val="28"/>
          <w:szCs w:val="28"/>
        </w:rPr>
        <w:t xml:space="preserve"> решению:</w:t>
      </w:r>
    </w:p>
    <w:p w14:paraId="22F94D5A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педагогическое мастерство в условиях обновленных ФГОС, путём внедрения в учебно-воспитательный процесс современных образовательных технологий;</w:t>
      </w:r>
    </w:p>
    <w:p w14:paraId="511945B8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профессионально-личностного роста педагога как одного из основных условий обеспечения качества образования;</w:t>
      </w:r>
    </w:p>
    <w:p w14:paraId="51947D62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учебно-воспитательный процесс с учётом индивидуальных способностей учащихся, их интересов, образовательных возможностей, состояния здоровья;</w:t>
      </w:r>
    </w:p>
    <w:p w14:paraId="489AF4C3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 педагогическое мастерство в сфере формирования универсальных учебных действий в рамках обновленного ФГОС ООО.</w:t>
      </w:r>
    </w:p>
    <w:p w14:paraId="7F81E038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2BEEC6A6">
      <w:pPr>
        <w:pStyle w:val="5"/>
        <w:spacing w:before="148" w:line="276" w:lineRule="auto"/>
        <w:ind w:right="345" w:firstLine="708"/>
        <w:jc w:val="both"/>
      </w:pPr>
      <w:r>
        <w:t>Роль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решались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обмен педагогическим опытом, самообразовательную работу</w:t>
      </w:r>
      <w:r>
        <w:t>,</w:t>
      </w:r>
      <w:r>
        <w:rPr>
          <w:spacing w:val="-6"/>
        </w:rPr>
        <w:t xml:space="preserve"> </w:t>
      </w:r>
      <w:r>
        <w:t>ознакомления</w:t>
      </w:r>
      <w:r>
        <w:rPr>
          <w:spacing w:val="-13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новой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методической  </w:t>
      </w:r>
      <w:r>
        <w:rPr>
          <w:spacing w:val="-68"/>
        </w:rPr>
        <w:t xml:space="preserve"> </w:t>
      </w:r>
      <w:r>
        <w:t>литературой.</w:t>
      </w:r>
    </w:p>
    <w:p w14:paraId="1DEA68EC">
      <w:pPr>
        <w:pStyle w:val="5"/>
        <w:spacing w:before="148" w:line="276" w:lineRule="auto"/>
        <w:ind w:right="345" w:firstLine="708"/>
        <w:jc w:val="both"/>
      </w:pPr>
    </w:p>
    <w:p w14:paraId="46E9FC6E">
      <w:pPr>
        <w:pStyle w:val="2"/>
        <w:tabs>
          <w:tab w:val="left" w:pos="493"/>
        </w:tabs>
        <w:jc w:val="center"/>
      </w:pPr>
      <w:r>
        <w:t>Состояние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кадрами,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результативность.</w:t>
      </w:r>
    </w:p>
    <w:p w14:paraId="2D52C17A">
      <w:pPr>
        <w:pStyle w:val="5"/>
        <w:spacing w:before="148" w:line="276" w:lineRule="auto"/>
        <w:ind w:right="345" w:firstLine="708"/>
        <w:jc w:val="both"/>
      </w:pPr>
      <w:r>
        <w:t>В 2024-2025 учебном году в состав методического объединения входило 9 учителей:</w:t>
      </w:r>
    </w:p>
    <w:tbl>
      <w:tblPr>
        <w:tblStyle w:val="7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3035"/>
        <w:gridCol w:w="3260"/>
        <w:gridCol w:w="2977"/>
      </w:tblGrid>
      <w:tr w14:paraId="196CD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9" w:type="dxa"/>
          </w:tcPr>
          <w:p w14:paraId="09938B69">
            <w:pPr>
              <w:pStyle w:val="5"/>
              <w:spacing w:before="148" w:line="276" w:lineRule="auto"/>
              <w:ind w:left="0" w:right="345"/>
              <w:jc w:val="both"/>
            </w:pPr>
            <w:r>
              <w:t>№ п/п</w:t>
            </w:r>
          </w:p>
        </w:tc>
        <w:tc>
          <w:tcPr>
            <w:tcW w:w="3035" w:type="dxa"/>
          </w:tcPr>
          <w:p w14:paraId="7C57E8D9">
            <w:pPr>
              <w:pStyle w:val="5"/>
              <w:spacing w:before="148" w:line="276" w:lineRule="auto"/>
              <w:ind w:left="0" w:right="345"/>
              <w:jc w:val="both"/>
            </w:pPr>
            <w:r>
              <w:t>Ф.И.О.</w:t>
            </w:r>
          </w:p>
        </w:tc>
        <w:tc>
          <w:tcPr>
            <w:tcW w:w="3260" w:type="dxa"/>
          </w:tcPr>
          <w:p w14:paraId="538CC564">
            <w:pPr>
              <w:pStyle w:val="5"/>
              <w:spacing w:before="148" w:line="276" w:lineRule="auto"/>
              <w:ind w:left="0" w:right="345"/>
              <w:jc w:val="both"/>
            </w:pPr>
            <w:r>
              <w:t>Предмет</w:t>
            </w:r>
          </w:p>
        </w:tc>
        <w:tc>
          <w:tcPr>
            <w:tcW w:w="2977" w:type="dxa"/>
          </w:tcPr>
          <w:p w14:paraId="5A7D7135">
            <w:pPr>
              <w:pStyle w:val="5"/>
              <w:spacing w:before="148" w:line="276" w:lineRule="auto"/>
              <w:ind w:left="0" w:right="345"/>
              <w:jc w:val="both"/>
            </w:pPr>
            <w:r>
              <w:t>Категория</w:t>
            </w:r>
          </w:p>
        </w:tc>
      </w:tr>
      <w:tr w14:paraId="3240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065B9FD">
            <w:pPr>
              <w:pStyle w:val="5"/>
              <w:spacing w:before="148" w:line="276" w:lineRule="auto"/>
              <w:ind w:left="0" w:right="345"/>
              <w:jc w:val="both"/>
            </w:pPr>
            <w:bookmarkStart w:id="0" w:name="_Hlk170666098"/>
            <w:r>
              <w:t>1.</w:t>
            </w:r>
          </w:p>
        </w:tc>
        <w:tc>
          <w:tcPr>
            <w:tcW w:w="3035" w:type="dxa"/>
          </w:tcPr>
          <w:p w14:paraId="599CD29C">
            <w:pPr>
              <w:pStyle w:val="5"/>
              <w:spacing w:before="148" w:line="276" w:lineRule="auto"/>
              <w:ind w:left="0" w:right="345"/>
              <w:jc w:val="both"/>
            </w:pPr>
            <w:r>
              <w:t>Копачева О.В.</w:t>
            </w:r>
          </w:p>
        </w:tc>
        <w:tc>
          <w:tcPr>
            <w:tcW w:w="3260" w:type="dxa"/>
          </w:tcPr>
          <w:p w14:paraId="7048913F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математики, информатики</w:t>
            </w:r>
          </w:p>
        </w:tc>
        <w:tc>
          <w:tcPr>
            <w:tcW w:w="2977" w:type="dxa"/>
          </w:tcPr>
          <w:p w14:paraId="2AF91FAA">
            <w:pPr>
              <w:pStyle w:val="5"/>
              <w:spacing w:before="148" w:line="276" w:lineRule="auto"/>
              <w:ind w:left="0" w:right="345"/>
              <w:jc w:val="both"/>
            </w:pPr>
            <w:r>
              <w:t>Без категории</w:t>
            </w:r>
          </w:p>
        </w:tc>
      </w:tr>
      <w:tr w14:paraId="4389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7093D7A2">
            <w:pPr>
              <w:pStyle w:val="5"/>
              <w:spacing w:before="148" w:line="276" w:lineRule="auto"/>
              <w:ind w:left="0" w:right="345"/>
              <w:jc w:val="both"/>
            </w:pPr>
            <w:r>
              <w:t>2.</w:t>
            </w:r>
          </w:p>
        </w:tc>
        <w:tc>
          <w:tcPr>
            <w:tcW w:w="3035" w:type="dxa"/>
          </w:tcPr>
          <w:p w14:paraId="72C45E4E">
            <w:pPr>
              <w:pStyle w:val="5"/>
              <w:spacing w:before="148" w:line="276" w:lineRule="auto"/>
              <w:ind w:left="0" w:right="345"/>
              <w:jc w:val="both"/>
            </w:pPr>
            <w:r>
              <w:t>Катречко Н.Ю.</w:t>
            </w:r>
          </w:p>
        </w:tc>
        <w:tc>
          <w:tcPr>
            <w:tcW w:w="3260" w:type="dxa"/>
          </w:tcPr>
          <w:p w14:paraId="7262CB4C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немецкого языка</w:t>
            </w:r>
          </w:p>
        </w:tc>
        <w:tc>
          <w:tcPr>
            <w:tcW w:w="2977" w:type="dxa"/>
          </w:tcPr>
          <w:p w14:paraId="531E1147">
            <w:pPr>
              <w:pStyle w:val="5"/>
              <w:spacing w:before="148" w:line="276" w:lineRule="auto"/>
              <w:ind w:left="0" w:right="345"/>
              <w:jc w:val="both"/>
            </w:pPr>
            <w:r>
              <w:t>Без категории</w:t>
            </w:r>
          </w:p>
        </w:tc>
      </w:tr>
      <w:tr w14:paraId="638C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150787A5">
            <w:pPr>
              <w:pStyle w:val="5"/>
              <w:spacing w:before="148" w:line="276" w:lineRule="auto"/>
              <w:ind w:left="0" w:right="345"/>
              <w:jc w:val="both"/>
            </w:pPr>
            <w:r>
              <w:t>3.</w:t>
            </w:r>
          </w:p>
        </w:tc>
        <w:tc>
          <w:tcPr>
            <w:tcW w:w="3035" w:type="dxa"/>
          </w:tcPr>
          <w:p w14:paraId="5CEB841B">
            <w:pPr>
              <w:pStyle w:val="5"/>
              <w:spacing w:before="148" w:line="276" w:lineRule="auto"/>
              <w:ind w:left="0" w:right="345"/>
              <w:jc w:val="both"/>
            </w:pPr>
            <w:r>
              <w:t>Титовская В.В.</w:t>
            </w:r>
          </w:p>
        </w:tc>
        <w:tc>
          <w:tcPr>
            <w:tcW w:w="3260" w:type="dxa"/>
          </w:tcPr>
          <w:p w14:paraId="5237DE5E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русского языка</w:t>
            </w:r>
          </w:p>
        </w:tc>
        <w:tc>
          <w:tcPr>
            <w:tcW w:w="2977" w:type="dxa"/>
          </w:tcPr>
          <w:p w14:paraId="445A9ED4">
            <w:pPr>
              <w:pStyle w:val="5"/>
              <w:spacing w:before="148" w:line="276" w:lineRule="auto"/>
              <w:ind w:left="0" w:right="345"/>
              <w:jc w:val="both"/>
            </w:pPr>
            <w:r>
              <w:t>Высшая категория</w:t>
            </w:r>
          </w:p>
        </w:tc>
      </w:tr>
      <w:bookmarkEnd w:id="0"/>
      <w:tr w14:paraId="368D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0EE7E89F">
            <w:pPr>
              <w:pStyle w:val="5"/>
              <w:spacing w:before="148" w:line="276" w:lineRule="auto"/>
              <w:ind w:left="0" w:right="345"/>
              <w:jc w:val="both"/>
            </w:pPr>
            <w:r>
              <w:t>4.</w:t>
            </w:r>
          </w:p>
        </w:tc>
        <w:tc>
          <w:tcPr>
            <w:tcW w:w="3035" w:type="dxa"/>
          </w:tcPr>
          <w:p w14:paraId="71D3C977">
            <w:pPr>
              <w:pStyle w:val="5"/>
              <w:spacing w:before="148" w:line="276" w:lineRule="auto"/>
              <w:ind w:left="0" w:right="345"/>
              <w:jc w:val="both"/>
            </w:pPr>
            <w:r>
              <w:t>Мищенко Е.В.</w:t>
            </w:r>
          </w:p>
        </w:tc>
        <w:tc>
          <w:tcPr>
            <w:tcW w:w="3260" w:type="dxa"/>
          </w:tcPr>
          <w:p w14:paraId="64E4D2CA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русского языка</w:t>
            </w:r>
          </w:p>
        </w:tc>
        <w:tc>
          <w:tcPr>
            <w:tcW w:w="2977" w:type="dxa"/>
          </w:tcPr>
          <w:p w14:paraId="39777343">
            <w:pPr>
              <w:pStyle w:val="5"/>
              <w:spacing w:before="148" w:line="276" w:lineRule="auto"/>
              <w:ind w:left="0" w:right="345"/>
              <w:jc w:val="both"/>
            </w:pPr>
            <w:r>
              <w:t>Первая категория</w:t>
            </w:r>
          </w:p>
        </w:tc>
      </w:tr>
      <w:tr w14:paraId="2E010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74A7ACF9">
            <w:pPr>
              <w:pStyle w:val="5"/>
              <w:spacing w:before="148" w:line="276" w:lineRule="auto"/>
              <w:ind w:left="0" w:right="345"/>
              <w:jc w:val="both"/>
            </w:pPr>
            <w:r>
              <w:t>5.</w:t>
            </w:r>
          </w:p>
        </w:tc>
        <w:tc>
          <w:tcPr>
            <w:tcW w:w="3035" w:type="dxa"/>
          </w:tcPr>
          <w:p w14:paraId="5FA3CCE2">
            <w:pPr>
              <w:pStyle w:val="5"/>
              <w:spacing w:before="148" w:line="276" w:lineRule="auto"/>
              <w:ind w:left="0" w:right="345"/>
              <w:jc w:val="both"/>
            </w:pPr>
            <w:r>
              <w:t>Наприенко А.Е.</w:t>
            </w:r>
          </w:p>
        </w:tc>
        <w:tc>
          <w:tcPr>
            <w:tcW w:w="3260" w:type="dxa"/>
          </w:tcPr>
          <w:p w14:paraId="29F7E0D4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физики, математии, физкультуры</w:t>
            </w:r>
          </w:p>
        </w:tc>
        <w:tc>
          <w:tcPr>
            <w:tcW w:w="2977" w:type="dxa"/>
          </w:tcPr>
          <w:p w14:paraId="2578FFFB">
            <w:pPr>
              <w:pStyle w:val="5"/>
              <w:spacing w:before="148" w:line="276" w:lineRule="auto"/>
              <w:ind w:left="0" w:right="345"/>
              <w:jc w:val="both"/>
            </w:pPr>
            <w:r>
              <w:t>Без категории</w:t>
            </w:r>
          </w:p>
        </w:tc>
      </w:tr>
      <w:tr w14:paraId="33FA8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78818A2E">
            <w:pPr>
              <w:pStyle w:val="5"/>
              <w:spacing w:before="148" w:line="276" w:lineRule="auto"/>
              <w:ind w:left="0" w:right="345"/>
              <w:jc w:val="both"/>
            </w:pPr>
            <w:r>
              <w:t>6.</w:t>
            </w:r>
          </w:p>
        </w:tc>
        <w:tc>
          <w:tcPr>
            <w:tcW w:w="3035" w:type="dxa"/>
          </w:tcPr>
          <w:p w14:paraId="1C9F00EC">
            <w:pPr>
              <w:pStyle w:val="5"/>
              <w:spacing w:before="148" w:line="276" w:lineRule="auto"/>
              <w:ind w:left="0" w:right="345"/>
              <w:jc w:val="both"/>
            </w:pPr>
            <w:r>
              <w:t>Жукова Г.А.</w:t>
            </w:r>
          </w:p>
        </w:tc>
        <w:tc>
          <w:tcPr>
            <w:tcW w:w="3260" w:type="dxa"/>
          </w:tcPr>
          <w:p w14:paraId="1AF31B1A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химии, биологии</w:t>
            </w:r>
          </w:p>
        </w:tc>
        <w:tc>
          <w:tcPr>
            <w:tcW w:w="2977" w:type="dxa"/>
          </w:tcPr>
          <w:p w14:paraId="7B638537">
            <w:pPr>
              <w:pStyle w:val="5"/>
              <w:spacing w:before="148" w:line="276" w:lineRule="auto"/>
              <w:ind w:left="0" w:right="345"/>
              <w:jc w:val="both"/>
            </w:pPr>
            <w:r>
              <w:t>Без категории</w:t>
            </w:r>
          </w:p>
        </w:tc>
      </w:tr>
      <w:tr w14:paraId="0DE64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2D3A1C7F">
            <w:pPr>
              <w:pStyle w:val="5"/>
              <w:spacing w:before="148" w:line="276" w:lineRule="auto"/>
              <w:ind w:left="0" w:right="345"/>
              <w:jc w:val="both"/>
            </w:pPr>
            <w:r>
              <w:t>7.</w:t>
            </w:r>
          </w:p>
        </w:tc>
        <w:tc>
          <w:tcPr>
            <w:tcW w:w="3035" w:type="dxa"/>
          </w:tcPr>
          <w:p w14:paraId="2964025D">
            <w:pPr>
              <w:pStyle w:val="5"/>
              <w:spacing w:before="148" w:line="276" w:lineRule="auto"/>
              <w:ind w:left="0" w:right="345"/>
              <w:jc w:val="both"/>
            </w:pPr>
            <w:r>
              <w:t>Ивахненко М.Ю.</w:t>
            </w:r>
          </w:p>
        </w:tc>
        <w:tc>
          <w:tcPr>
            <w:tcW w:w="3260" w:type="dxa"/>
          </w:tcPr>
          <w:p w14:paraId="7CBB7589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географии</w:t>
            </w:r>
          </w:p>
        </w:tc>
        <w:tc>
          <w:tcPr>
            <w:tcW w:w="2977" w:type="dxa"/>
          </w:tcPr>
          <w:p w14:paraId="3E98FB1C">
            <w:pPr>
              <w:pStyle w:val="5"/>
              <w:spacing w:before="148" w:line="276" w:lineRule="auto"/>
              <w:ind w:left="0" w:right="345"/>
              <w:jc w:val="both"/>
            </w:pPr>
            <w:r>
              <w:t>Высшая категория</w:t>
            </w:r>
          </w:p>
        </w:tc>
      </w:tr>
      <w:tr w14:paraId="5439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5586A758">
            <w:pPr>
              <w:pStyle w:val="5"/>
              <w:spacing w:before="148" w:line="276" w:lineRule="auto"/>
              <w:ind w:left="0" w:right="345"/>
              <w:jc w:val="both"/>
            </w:pPr>
            <w:r>
              <w:t>8.</w:t>
            </w:r>
          </w:p>
        </w:tc>
        <w:tc>
          <w:tcPr>
            <w:tcW w:w="3035" w:type="dxa"/>
          </w:tcPr>
          <w:p w14:paraId="29CECEBC">
            <w:pPr>
              <w:pStyle w:val="5"/>
              <w:spacing w:before="148" w:line="276" w:lineRule="auto"/>
              <w:ind w:left="0" w:right="345"/>
              <w:jc w:val="both"/>
            </w:pPr>
            <w:r>
              <w:t>Чибинева Л.Н.</w:t>
            </w:r>
          </w:p>
        </w:tc>
        <w:tc>
          <w:tcPr>
            <w:tcW w:w="3260" w:type="dxa"/>
          </w:tcPr>
          <w:p w14:paraId="7DDDCE1F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истории, обществознания</w:t>
            </w:r>
          </w:p>
        </w:tc>
        <w:tc>
          <w:tcPr>
            <w:tcW w:w="2977" w:type="dxa"/>
          </w:tcPr>
          <w:p w14:paraId="41397492">
            <w:pPr>
              <w:pStyle w:val="5"/>
              <w:spacing w:before="148" w:line="276" w:lineRule="auto"/>
              <w:ind w:left="0" w:right="345"/>
              <w:jc w:val="both"/>
            </w:pPr>
            <w:r>
              <w:t>Без категории</w:t>
            </w:r>
          </w:p>
        </w:tc>
      </w:tr>
      <w:tr w14:paraId="4484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4B9B2A3D">
            <w:pPr>
              <w:pStyle w:val="5"/>
              <w:spacing w:before="148" w:line="276" w:lineRule="auto"/>
              <w:ind w:left="0" w:right="345"/>
              <w:jc w:val="both"/>
            </w:pPr>
            <w:r>
              <w:t>9.</w:t>
            </w:r>
          </w:p>
        </w:tc>
        <w:tc>
          <w:tcPr>
            <w:tcW w:w="3035" w:type="dxa"/>
          </w:tcPr>
          <w:p w14:paraId="1AB0342A">
            <w:pPr>
              <w:pStyle w:val="5"/>
              <w:spacing w:before="148" w:line="276" w:lineRule="auto"/>
              <w:ind w:left="0" w:right="345"/>
              <w:jc w:val="both"/>
            </w:pPr>
            <w:r>
              <w:t>Блажко А.А.</w:t>
            </w:r>
          </w:p>
        </w:tc>
        <w:tc>
          <w:tcPr>
            <w:tcW w:w="3260" w:type="dxa"/>
          </w:tcPr>
          <w:p w14:paraId="74CDE61A">
            <w:pPr>
              <w:pStyle w:val="5"/>
              <w:spacing w:before="148" w:line="276" w:lineRule="auto"/>
              <w:ind w:left="0" w:right="345"/>
              <w:jc w:val="both"/>
            </w:pPr>
            <w:r>
              <w:t>Учитель ОБЗР</w:t>
            </w:r>
          </w:p>
        </w:tc>
        <w:tc>
          <w:tcPr>
            <w:tcW w:w="2977" w:type="dxa"/>
          </w:tcPr>
          <w:p w14:paraId="1A017227">
            <w:pPr>
              <w:pStyle w:val="5"/>
              <w:spacing w:before="148" w:line="276" w:lineRule="auto"/>
              <w:ind w:left="0" w:right="345"/>
              <w:jc w:val="both"/>
            </w:pPr>
            <w:r>
              <w:t>Без категории</w:t>
            </w:r>
          </w:p>
        </w:tc>
      </w:tr>
    </w:tbl>
    <w:p w14:paraId="5D293412">
      <w:pPr>
        <w:spacing w:before="157"/>
        <w:ind w:left="1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учителя вели самообразовательную работу по своим методическим темам:</w:t>
      </w:r>
    </w:p>
    <w:tbl>
      <w:tblPr>
        <w:tblStyle w:val="7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2694"/>
        <w:gridCol w:w="6520"/>
      </w:tblGrid>
      <w:tr w14:paraId="1AFA9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46CD4C72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14:paraId="4CFA8F60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6520" w:type="dxa"/>
          </w:tcPr>
          <w:p w14:paraId="435B272C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14:paraId="57A9B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1BD4F706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14:paraId="54156B0F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Копачева О.В.</w:t>
            </w:r>
          </w:p>
        </w:tc>
        <w:tc>
          <w:tcPr>
            <w:tcW w:w="6520" w:type="dxa"/>
          </w:tcPr>
          <w:p w14:paraId="54B8FC09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информационных технологий и ИКТ на уроках математики»</w:t>
            </w:r>
          </w:p>
        </w:tc>
      </w:tr>
      <w:tr w14:paraId="5335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2554CF83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14:paraId="41A98F2F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Катречко Н.Ю.</w:t>
            </w:r>
          </w:p>
        </w:tc>
        <w:tc>
          <w:tcPr>
            <w:tcW w:w="6520" w:type="dxa"/>
          </w:tcPr>
          <w:p w14:paraId="20E6D990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«Творческие приёмы обучения иностранному языку»</w:t>
            </w:r>
          </w:p>
        </w:tc>
      </w:tr>
      <w:tr w14:paraId="3D777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3C1EEF32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14:paraId="09CB27A3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Чибинева Л.Н.</w:t>
            </w:r>
          </w:p>
        </w:tc>
        <w:tc>
          <w:tcPr>
            <w:tcW w:w="6520" w:type="dxa"/>
          </w:tcPr>
          <w:p w14:paraId="51BC3CDB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«Кейс технология как метод реализации системно-деятельностного подхода в обучении истории»</w:t>
            </w:r>
          </w:p>
        </w:tc>
      </w:tr>
      <w:tr w14:paraId="165B3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</w:tcPr>
          <w:p w14:paraId="519E9DF3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14:paraId="4D1E4327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Блажко А.А.</w:t>
            </w:r>
          </w:p>
        </w:tc>
        <w:tc>
          <w:tcPr>
            <w:tcW w:w="6520" w:type="dxa"/>
          </w:tcPr>
          <w:p w14:paraId="1D02FAC6">
            <w:pPr>
              <w:spacing w:before="157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«Здоровьесберегающие технологии на уроках ОБЖ по ФГОС»</w:t>
            </w:r>
          </w:p>
        </w:tc>
      </w:tr>
    </w:tbl>
    <w:p w14:paraId="7524A8E4">
      <w:pPr>
        <w:spacing w:before="157"/>
        <w:ind w:left="132"/>
        <w:rPr>
          <w:rFonts w:ascii="Times New Roman" w:hAnsi="Times New Roman" w:cs="Times New Roman"/>
          <w:sz w:val="28"/>
          <w:szCs w:val="28"/>
        </w:rPr>
      </w:pPr>
    </w:p>
    <w:p w14:paraId="793A9BEE">
      <w:pPr>
        <w:pStyle w:val="5"/>
        <w:spacing w:before="88" w:line="276" w:lineRule="auto"/>
        <w:ind w:right="344" w:firstLine="708"/>
        <w:jc w:val="both"/>
      </w:pPr>
      <w:r>
        <w:t>Темы для самообразования, выбранные педагогами ШМО, свидетельствуют о</w:t>
      </w:r>
      <w:r>
        <w:rPr>
          <w:spacing w:val="-67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формулировках</w:t>
      </w:r>
      <w:r>
        <w:rPr>
          <w:spacing w:val="-15"/>
        </w:rPr>
        <w:t xml:space="preserve"> </w:t>
      </w:r>
      <w:r>
        <w:rPr>
          <w:spacing w:val="-1"/>
        </w:rPr>
        <w:t>проблем,</w:t>
      </w:r>
      <w:r>
        <w:rPr>
          <w:spacing w:val="-12"/>
        </w:rPr>
        <w:t xml:space="preserve"> </w:t>
      </w:r>
      <w:r>
        <w:rPr>
          <w:spacing w:val="-1"/>
        </w:rPr>
        <w:t>решаемых</w:t>
      </w:r>
      <w:r>
        <w:rPr>
          <w:spacing w:val="-15"/>
        </w:rPr>
        <w:t xml:space="preserve"> </w:t>
      </w:r>
      <w:r>
        <w:t>учителями</w:t>
      </w:r>
      <w:r>
        <w:rPr>
          <w:spacing w:val="-15"/>
        </w:rPr>
        <w:t xml:space="preserve"> </w:t>
      </w:r>
      <w:r>
        <w:t>гуманитарного</w:t>
      </w:r>
      <w:r>
        <w:rPr>
          <w:spacing w:val="-22"/>
        </w:rPr>
        <w:t xml:space="preserve"> </w:t>
      </w:r>
      <w:r>
        <w:t>цикла,</w:t>
      </w:r>
      <w:r>
        <w:rPr>
          <w:spacing w:val="-12"/>
        </w:rPr>
        <w:t xml:space="preserve"> </w:t>
      </w:r>
      <w:r>
        <w:t>видятся</w:t>
      </w:r>
      <w:r>
        <w:rPr>
          <w:spacing w:val="-19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заинтересовать ребят предметом, помочь им раскрыться, проявить себя творчески,</w:t>
      </w:r>
      <w:r>
        <w:rPr>
          <w:spacing w:val="1"/>
        </w:rPr>
        <w:t xml:space="preserve"> </w:t>
      </w:r>
      <w:r>
        <w:t>дать ученикам свободно</w:t>
      </w:r>
      <w:r>
        <w:rPr>
          <w:spacing w:val="-3"/>
        </w:rPr>
        <w:t xml:space="preserve"> </w:t>
      </w:r>
      <w:r>
        <w:t>развиваться.</w:t>
      </w:r>
    </w:p>
    <w:p w14:paraId="4AD512B3">
      <w:pPr>
        <w:pStyle w:val="5"/>
        <w:spacing w:before="153" w:line="273" w:lineRule="auto"/>
        <w:ind w:right="348" w:firstLine="708"/>
        <w:jc w:val="both"/>
      </w:pPr>
      <w:r>
        <w:t>Педагогами</w:t>
      </w:r>
      <w:r>
        <w:rPr>
          <w:spacing w:val="1"/>
        </w:rPr>
        <w:t xml:space="preserve"> </w:t>
      </w:r>
      <w:r>
        <w:t>апробированы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 на уроках: проектная технология, технология проблемного обучения,</w:t>
      </w:r>
      <w:r>
        <w:rPr>
          <w:spacing w:val="1"/>
        </w:rPr>
        <w:t xml:space="preserve"> </w:t>
      </w:r>
      <w:r>
        <w:t>информационно-коммуникационная,</w:t>
      </w:r>
      <w:r>
        <w:rPr>
          <w:spacing w:val="-12"/>
        </w:rPr>
        <w:t xml:space="preserve"> </w:t>
      </w:r>
      <w:r>
        <w:t>технология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критического</w:t>
      </w:r>
      <w:r>
        <w:rPr>
          <w:spacing w:val="-9"/>
        </w:rPr>
        <w:t xml:space="preserve"> </w:t>
      </w:r>
      <w:r>
        <w:t>мышления,</w:t>
      </w:r>
      <w:r>
        <w:rPr>
          <w:spacing w:val="-68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технологии.</w:t>
      </w:r>
    </w:p>
    <w:p w14:paraId="72A7C476">
      <w:pPr>
        <w:pStyle w:val="5"/>
        <w:spacing w:before="158" w:line="276" w:lineRule="auto"/>
        <w:ind w:right="346" w:firstLine="708"/>
        <w:jc w:val="both"/>
      </w:pPr>
      <w:r>
        <w:t>Взаимопосещение уроков педагогами было ограничено большой нагрузкой учителей и плотным графиком, и тем не менее на хорошем уровне были проведены следующие открытые уроки:</w:t>
      </w:r>
    </w:p>
    <w:p w14:paraId="5512C1C3">
      <w:pPr>
        <w:pStyle w:val="5"/>
        <w:spacing w:before="158" w:line="276" w:lineRule="auto"/>
        <w:ind w:right="346"/>
        <w:jc w:val="both"/>
      </w:pPr>
      <w:r>
        <w:t>урок географии в 7 классе по теме «</w:t>
      </w:r>
      <w:r>
        <w:rPr>
          <w:rFonts w:eastAsia="Calibri"/>
        </w:rPr>
        <w:t>Литосфера. Внутреннее строение земли</w:t>
      </w:r>
      <w:r>
        <w:t>»</w:t>
      </w:r>
      <w:bookmarkStart w:id="1" w:name="_Hlk170667443"/>
      <w:r>
        <w:t xml:space="preserve"> (учитель Ивахненко М.Ю.);</w:t>
      </w:r>
      <w:bookmarkEnd w:id="1"/>
    </w:p>
    <w:p w14:paraId="6765E1BB">
      <w:pPr>
        <w:tabs>
          <w:tab w:val="left" w:pos="3142"/>
          <w:tab w:val="left" w:pos="35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литературы в 5 классе по теме» </w:t>
      </w:r>
      <w:r>
        <w:rPr>
          <w:rFonts w:ascii="Times New Roman" w:hAnsi="Times New Roman" w:eastAsia="Calibri" w:cs="Times New Roman"/>
          <w:kern w:val="0"/>
          <w:sz w:val="28"/>
          <w:szCs w:val="28"/>
          <w14:ligatures w14:val="none"/>
        </w:rPr>
        <w:t xml:space="preserve">«Добро и зло в произведении К.Г. Паустовского «Теплый хлеб» </w:t>
      </w:r>
      <w:r>
        <w:rPr>
          <w:rFonts w:ascii="Times New Roman" w:hAnsi="Times New Roman" w:cs="Times New Roman"/>
          <w:sz w:val="28"/>
          <w:szCs w:val="28"/>
        </w:rPr>
        <w:t xml:space="preserve"> (Мищенко Е.В.);</w:t>
      </w:r>
    </w:p>
    <w:p w14:paraId="5E76ADA2">
      <w:pPr>
        <w:pStyle w:val="5"/>
        <w:spacing w:before="158" w:line="276" w:lineRule="auto"/>
        <w:ind w:right="346"/>
        <w:jc w:val="both"/>
      </w:pPr>
      <w:r>
        <w:t>урок литературы в 7 классе по теме «</w:t>
      </w:r>
      <w:r>
        <w:rPr>
          <w:rFonts w:eastAsia="Calibri"/>
        </w:rPr>
        <w:t>Люди в свете зелёной лампы (По рассказу А. Грина «Зелёная лампа»)</w:t>
      </w:r>
      <w:r>
        <w:t xml:space="preserve"> (учитель Титовская В.В.);</w:t>
      </w:r>
    </w:p>
    <w:p w14:paraId="100B0DF0">
      <w:pPr>
        <w:pStyle w:val="5"/>
        <w:spacing w:before="158" w:line="276" w:lineRule="auto"/>
        <w:ind w:right="346"/>
        <w:jc w:val="both"/>
      </w:pPr>
      <w:r>
        <w:t>урок математики в 5 классе по теме «Доли. Обыкновенные дроби» (учитель Копачева О.В.);</w:t>
      </w:r>
    </w:p>
    <w:p w14:paraId="53C71EA0">
      <w:pPr>
        <w:pStyle w:val="5"/>
        <w:spacing w:before="158" w:line="276" w:lineRule="auto"/>
        <w:ind w:right="346"/>
        <w:jc w:val="both"/>
      </w:pPr>
      <w:r>
        <w:t>урок биологии в 5 классе по теме «</w:t>
      </w:r>
      <w:r>
        <w:rPr>
          <w:color w:val="000000"/>
        </w:rPr>
        <w:t>Природные зоны Земли, их обитатели</w:t>
      </w:r>
      <w:r>
        <w:t>» (учитель Жукова Г.А.);</w:t>
      </w:r>
    </w:p>
    <w:p w14:paraId="44CEB106">
      <w:pPr>
        <w:pStyle w:val="5"/>
        <w:spacing w:before="158" w:line="276" w:lineRule="auto"/>
        <w:ind w:right="346"/>
        <w:jc w:val="both"/>
      </w:pPr>
      <w:r>
        <w:rPr>
          <w:spacing w:val="-1"/>
        </w:rPr>
        <w:t>Все</w:t>
      </w:r>
      <w:r>
        <w:rPr>
          <w:spacing w:val="-15"/>
        </w:rPr>
        <w:t xml:space="preserve"> </w:t>
      </w:r>
      <w:r>
        <w:rPr>
          <w:spacing w:val="-1"/>
        </w:rPr>
        <w:t>уроки</w:t>
      </w:r>
      <w:r>
        <w:rPr>
          <w:spacing w:val="-13"/>
        </w:rPr>
        <w:t xml:space="preserve"> </w:t>
      </w:r>
      <w:r>
        <w:rPr>
          <w:spacing w:val="-1"/>
        </w:rPr>
        <w:t>методически</w:t>
      </w:r>
      <w:r>
        <w:rPr>
          <w:spacing w:val="-16"/>
        </w:rPr>
        <w:t xml:space="preserve"> </w:t>
      </w:r>
      <w:r>
        <w:t>правильно</w:t>
      </w:r>
      <w:r>
        <w:rPr>
          <w:spacing w:val="-18"/>
        </w:rPr>
        <w:t xml:space="preserve"> </w:t>
      </w:r>
      <w:r>
        <w:t>построены,</w:t>
      </w:r>
      <w:r>
        <w:rPr>
          <w:spacing w:val="-13"/>
        </w:rPr>
        <w:t xml:space="preserve"> </w:t>
      </w:r>
      <w:r>
        <w:t>соответствуют</w:t>
      </w:r>
      <w:r>
        <w:rPr>
          <w:spacing w:val="-13"/>
        </w:rPr>
        <w:t xml:space="preserve"> </w:t>
      </w:r>
      <w:r>
        <w:t>современным</w:t>
      </w:r>
      <w:r>
        <w:rPr>
          <w:spacing w:val="-67"/>
        </w:rPr>
        <w:t xml:space="preserve"> </w:t>
      </w:r>
      <w:r>
        <w:t>требованиям,</w:t>
      </w:r>
      <w:r>
        <w:rPr>
          <w:spacing w:val="-11"/>
        </w:rPr>
        <w:t xml:space="preserve"> </w:t>
      </w:r>
      <w:r>
        <w:t>познавательны,</w:t>
      </w:r>
      <w:r>
        <w:rPr>
          <w:spacing w:val="-10"/>
        </w:rPr>
        <w:t xml:space="preserve"> </w:t>
      </w:r>
      <w:r>
        <w:t>интересны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детей, заставляют их самостоятельно мыслить. Благоприятный психологический</w:t>
      </w:r>
      <w:r>
        <w:rPr>
          <w:spacing w:val="1"/>
        </w:rPr>
        <w:t xml:space="preserve"> </w:t>
      </w:r>
      <w:r>
        <w:t>климат уроков, возможность выбора видов учебной деятельности способствуют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мотивации.</w:t>
      </w:r>
    </w:p>
    <w:p w14:paraId="2F658713">
      <w:pPr>
        <w:pStyle w:val="5"/>
        <w:spacing w:before="88" w:line="273" w:lineRule="auto"/>
        <w:ind w:right="357" w:firstLine="708"/>
        <w:jc w:val="both"/>
      </w:pPr>
      <w:r>
        <w:t>Члены ШМО принимали активное участие в вебинарах по методике и педагогике,</w:t>
      </w:r>
      <w:r>
        <w:rPr>
          <w:spacing w:val="1"/>
        </w:rPr>
        <w:t xml:space="preserve"> </w:t>
      </w:r>
      <w:r>
        <w:t>организуемых в сети</w:t>
      </w:r>
      <w:r>
        <w:rPr>
          <w:spacing w:val="-2"/>
        </w:rPr>
        <w:t xml:space="preserve"> </w:t>
      </w:r>
      <w:r>
        <w:t>Интернет, а также в работе районных методических объединений.</w:t>
      </w:r>
    </w:p>
    <w:p w14:paraId="267D4CC9">
      <w:pPr>
        <w:pStyle w:val="5"/>
        <w:spacing w:before="202" w:line="271" w:lineRule="auto"/>
        <w:ind w:right="350" w:firstLine="708"/>
        <w:jc w:val="both"/>
      </w:pPr>
      <w:r>
        <w:t>В течении учебного года в соответствии с планом работы было проведено четыре рабочих заседания методического объединения. Вопросы, выносимые на заседании МО, способствовали совершенствованию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педагогов, обмену полезным опытом.</w:t>
      </w:r>
    </w:p>
    <w:p w14:paraId="0812CD52">
      <w:pPr>
        <w:pStyle w:val="5"/>
        <w:spacing w:before="158" w:line="276" w:lineRule="auto"/>
        <w:ind w:right="346"/>
        <w:jc w:val="both"/>
      </w:pPr>
      <w:r>
        <w:t>В рамках внеклассной работы были проведены предметные недели точных наук и предметов гуманитарного цикла.</w:t>
      </w:r>
    </w:p>
    <w:p w14:paraId="227511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Все предметные недели в школе были проведены в сроки, согласно утвержденному графику. При подготовке мероприятий и разработке творческих заданий учитывались возрастные особенности детей, каждое мероприятие было нацелено на реализацию поставленных целей:</w:t>
      </w:r>
    </w:p>
    <w:p w14:paraId="0031E38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Закрепление и углубление знаний по предметам, полученных на уроках; </w:t>
      </w:r>
    </w:p>
    <w:p w14:paraId="14F228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Выявление «одаренных детей»; </w:t>
      </w:r>
    </w:p>
    <w:p w14:paraId="28FE1A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Развитие логического мышления, внимания, памяти, речи учащихся;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 w14:paraId="32FBC5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Профориентация выпускников;</w:t>
      </w:r>
    </w:p>
    <w:p w14:paraId="718881C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Развитие интереса к изучению данных предметов.</w:t>
      </w:r>
    </w:p>
    <w:p w14:paraId="1BFE4003">
      <w:pPr>
        <w:pStyle w:val="5"/>
        <w:spacing w:before="202" w:line="276" w:lineRule="auto"/>
        <w:ind w:right="347" w:firstLine="708"/>
        <w:jc w:val="both"/>
      </w:pPr>
      <w:r>
        <w:t>Для</w:t>
      </w:r>
      <w:r>
        <w:rPr>
          <w:spacing w:val="18"/>
        </w:rPr>
        <w:t xml:space="preserve"> </w:t>
      </w:r>
      <w:r>
        <w:t>учителей</w:t>
      </w:r>
      <w:r>
        <w:rPr>
          <w:spacing w:val="13"/>
        </w:rPr>
        <w:t xml:space="preserve"> </w:t>
      </w:r>
      <w:r>
        <w:t>ШМО</w:t>
      </w:r>
      <w:r>
        <w:rPr>
          <w:spacing w:val="16"/>
        </w:rPr>
        <w:t xml:space="preserve"> </w:t>
      </w:r>
      <w:r>
        <w:t>по-прежнему</w:t>
      </w:r>
      <w:r>
        <w:rPr>
          <w:spacing w:val="19"/>
        </w:rPr>
        <w:t xml:space="preserve"> </w:t>
      </w:r>
      <w:r>
        <w:t>актуальной</w:t>
      </w:r>
      <w:r>
        <w:rPr>
          <w:spacing w:val="17"/>
        </w:rPr>
        <w:t xml:space="preserve"> </w:t>
      </w:r>
      <w:r>
        <w:t>остается</w:t>
      </w:r>
      <w:r>
        <w:rPr>
          <w:spacing w:val="15"/>
        </w:rPr>
        <w:t xml:space="preserve"> </w:t>
      </w:r>
      <w:r>
        <w:t>проблема</w:t>
      </w:r>
      <w:r>
        <w:rPr>
          <w:spacing w:val="14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к итоговой аттестации в 9 классе. В начале учебного года был проведен мониторинг выбора предметов для сдачи ОГЭ. Далее в течении всего года проводилась целенаправленная подголовка и проверка промежуточных результатов в форме пробных ОГЭ.</w:t>
      </w:r>
    </w:p>
    <w:p w14:paraId="56CA92C9">
      <w:pPr>
        <w:pStyle w:val="5"/>
        <w:spacing w:before="202" w:line="276" w:lineRule="auto"/>
        <w:ind w:right="347" w:firstLine="708"/>
        <w:jc w:val="both"/>
        <w:rPr>
          <w:b/>
          <w:bCs/>
        </w:rPr>
      </w:pPr>
      <w:r>
        <w:rPr>
          <w:b/>
          <w:bCs/>
        </w:rPr>
        <w:t>Общие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выводы:</w:t>
      </w:r>
    </w:p>
    <w:p w14:paraId="346E0D93">
      <w:pPr>
        <w:pStyle w:val="13"/>
        <w:numPr>
          <w:ilvl w:val="0"/>
          <w:numId w:val="2"/>
        </w:numPr>
        <w:tabs>
          <w:tab w:val="left" w:pos="428"/>
          <w:tab w:val="left" w:pos="429"/>
          <w:tab w:val="left" w:pos="1771"/>
          <w:tab w:val="left" w:pos="2790"/>
          <w:tab w:val="left" w:pos="3146"/>
          <w:tab w:val="left" w:pos="4849"/>
          <w:tab w:val="left" w:pos="5312"/>
          <w:tab w:val="left" w:pos="5916"/>
          <w:tab w:val="left" w:pos="6667"/>
          <w:tab w:val="left" w:pos="8642"/>
        </w:tabs>
        <w:spacing w:before="202" w:line="273" w:lineRule="auto"/>
        <w:ind w:right="355" w:firstLine="0"/>
        <w:rPr>
          <w:sz w:val="28"/>
          <w:szCs w:val="28"/>
        </w:rPr>
      </w:pPr>
      <w:r>
        <w:rPr>
          <w:sz w:val="28"/>
          <w:szCs w:val="28"/>
        </w:rPr>
        <w:t>проблемы</w:t>
      </w:r>
      <w:r>
        <w:rPr>
          <w:sz w:val="28"/>
          <w:szCs w:val="28"/>
        </w:rPr>
        <w:tab/>
      </w:r>
      <w:r>
        <w:rPr>
          <w:sz w:val="28"/>
          <w:szCs w:val="28"/>
        </w:rPr>
        <w:t>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z w:val="28"/>
          <w:szCs w:val="28"/>
        </w:rPr>
        <w:t>вытекающая</w:t>
      </w:r>
      <w:r>
        <w:rPr>
          <w:sz w:val="28"/>
          <w:szCs w:val="28"/>
        </w:rPr>
        <w:tab/>
      </w:r>
      <w:r>
        <w:rPr>
          <w:sz w:val="28"/>
          <w:szCs w:val="28"/>
        </w:rPr>
        <w:t>из</w:t>
      </w:r>
      <w:r>
        <w:rPr>
          <w:sz w:val="28"/>
          <w:szCs w:val="28"/>
        </w:rPr>
        <w:tab/>
      </w:r>
      <w:r>
        <w:rPr>
          <w:sz w:val="28"/>
          <w:szCs w:val="28"/>
        </w:rPr>
        <w:t>них</w:t>
      </w:r>
      <w:r>
        <w:rPr>
          <w:sz w:val="28"/>
          <w:szCs w:val="28"/>
        </w:rPr>
        <w:tab/>
      </w:r>
      <w:r>
        <w:rPr>
          <w:sz w:val="28"/>
          <w:szCs w:val="28"/>
        </w:rPr>
        <w:t>тема</w:t>
      </w:r>
      <w:r>
        <w:rPr>
          <w:sz w:val="28"/>
          <w:szCs w:val="28"/>
        </w:rPr>
        <w:tab/>
      </w:r>
      <w:r>
        <w:rPr>
          <w:sz w:val="28"/>
          <w:szCs w:val="28"/>
        </w:rPr>
        <w:t>методического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объединения 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соответствуют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задачам,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стоящим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образованием на данный момент;</w:t>
      </w:r>
    </w:p>
    <w:p w14:paraId="7D0B9119">
      <w:pPr>
        <w:pStyle w:val="13"/>
        <w:numPr>
          <w:ilvl w:val="0"/>
          <w:numId w:val="2"/>
        </w:numPr>
        <w:tabs>
          <w:tab w:val="left" w:pos="329"/>
        </w:tabs>
        <w:spacing w:before="158" w:line="271" w:lineRule="auto"/>
        <w:ind w:right="353" w:firstLine="0"/>
        <w:rPr>
          <w:sz w:val="28"/>
          <w:szCs w:val="28"/>
        </w:rPr>
      </w:pPr>
      <w:r>
        <w:rPr>
          <w:sz w:val="28"/>
          <w:szCs w:val="28"/>
        </w:rPr>
        <w:t>члены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ШМО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понимают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методической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принимают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школы;</w:t>
      </w:r>
    </w:p>
    <w:p w14:paraId="3FCA5DF9">
      <w:pPr>
        <w:pStyle w:val="13"/>
        <w:numPr>
          <w:ilvl w:val="0"/>
          <w:numId w:val="2"/>
        </w:numPr>
        <w:tabs>
          <w:tab w:val="left" w:pos="297"/>
        </w:tabs>
        <w:spacing w:before="157"/>
        <w:ind w:left="296" w:hanging="165"/>
        <w:rPr>
          <w:sz w:val="28"/>
          <w:szCs w:val="28"/>
        </w:rPr>
      </w:pPr>
      <w:r>
        <w:rPr>
          <w:sz w:val="28"/>
          <w:szCs w:val="28"/>
        </w:rPr>
        <w:t>тематика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заседаний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проблемы, стоящие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учителями;</w:t>
      </w:r>
    </w:p>
    <w:p w14:paraId="6FF58A4C">
      <w:pPr>
        <w:pStyle w:val="13"/>
        <w:numPr>
          <w:ilvl w:val="0"/>
          <w:numId w:val="2"/>
        </w:numPr>
        <w:tabs>
          <w:tab w:val="left" w:pos="389"/>
        </w:tabs>
        <w:spacing w:before="202" w:line="273" w:lineRule="auto"/>
        <w:ind w:right="352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основывались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сделать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серьезные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методические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обобщения;</w:t>
      </w:r>
    </w:p>
    <w:p w14:paraId="39C765D1">
      <w:pPr>
        <w:pStyle w:val="13"/>
        <w:numPr>
          <w:ilvl w:val="0"/>
          <w:numId w:val="2"/>
        </w:numPr>
        <w:tabs>
          <w:tab w:val="left" w:pos="405"/>
        </w:tabs>
        <w:spacing w:before="158" w:line="273" w:lineRule="auto"/>
        <w:ind w:right="351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проводилась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технологиями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14:paraId="3199E575">
      <w:pPr>
        <w:pStyle w:val="13"/>
        <w:numPr>
          <w:ilvl w:val="0"/>
          <w:numId w:val="2"/>
        </w:numPr>
        <w:tabs>
          <w:tab w:val="left" w:pos="529"/>
        </w:tabs>
        <w:spacing w:before="158" w:line="273" w:lineRule="auto"/>
        <w:ind w:right="349" w:firstLine="0"/>
        <w:jc w:val="both"/>
        <w:rPr>
          <w:sz w:val="28"/>
          <w:szCs w:val="28"/>
        </w:rPr>
      </w:pPr>
      <w:r>
        <w:rPr>
          <w:sz w:val="28"/>
          <w:szCs w:val="28"/>
        </w:rPr>
        <w:t>уделялось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среды.</w:t>
      </w:r>
    </w:p>
    <w:p w14:paraId="2501FB9A">
      <w:pPr>
        <w:pStyle w:val="5"/>
        <w:spacing w:before="156"/>
        <w:jc w:val="both"/>
      </w:pPr>
      <w:r>
        <w:t>Но</w:t>
      </w:r>
      <w:r>
        <w:rPr>
          <w:spacing w:val="-1"/>
        </w:rPr>
        <w:t xml:space="preserve"> </w:t>
      </w:r>
      <w:r>
        <w:t>в работе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ШМО</w:t>
      </w:r>
      <w:r>
        <w:rPr>
          <w:spacing w:val="2"/>
        </w:rPr>
        <w:t xml:space="preserve"> </w:t>
      </w:r>
      <w:r>
        <w:t>остались ещё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решённые до</w:t>
      </w:r>
      <w:r>
        <w:rPr>
          <w:spacing w:val="-4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проблемы:</w:t>
      </w:r>
    </w:p>
    <w:p w14:paraId="581E0D6C">
      <w:pPr>
        <w:pStyle w:val="13"/>
        <w:numPr>
          <w:ilvl w:val="0"/>
          <w:numId w:val="2"/>
        </w:numPr>
        <w:tabs>
          <w:tab w:val="left" w:pos="297"/>
        </w:tabs>
        <w:spacing w:before="202" w:line="278" w:lineRule="auto"/>
        <w:ind w:right="1867" w:firstLine="0"/>
        <w:rPr>
          <w:sz w:val="28"/>
          <w:szCs w:val="28"/>
        </w:rPr>
      </w:pPr>
      <w:r>
        <w:rPr>
          <w:sz w:val="28"/>
          <w:szCs w:val="28"/>
        </w:rPr>
        <w:t>не в полной мере используются на уроках и внеурочной деятельности</w:t>
      </w:r>
      <w:r>
        <w:rPr>
          <w:spacing w:val="-68"/>
          <w:sz w:val="28"/>
          <w:szCs w:val="28"/>
        </w:rPr>
        <w:t xml:space="preserve">                </w:t>
      </w:r>
      <w:r>
        <w:rPr>
          <w:sz w:val="28"/>
          <w:szCs w:val="28"/>
        </w:rPr>
        <w:t>современные образовательные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технологии;</w:t>
      </w:r>
    </w:p>
    <w:p w14:paraId="13F5D735">
      <w:pPr>
        <w:pStyle w:val="13"/>
        <w:numPr>
          <w:ilvl w:val="0"/>
          <w:numId w:val="2"/>
        </w:numPr>
        <w:tabs>
          <w:tab w:val="left" w:pos="297"/>
        </w:tabs>
        <w:spacing w:before="0" w:line="278" w:lineRule="auto"/>
        <w:ind w:right="1776" w:firstLine="0"/>
        <w:rPr>
          <w:sz w:val="28"/>
          <w:szCs w:val="28"/>
        </w:rPr>
      </w:pP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ведётся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одарёнными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слабоуспевающими</w:t>
      </w:r>
      <w:r>
        <w:rPr>
          <w:spacing w:val="-67"/>
          <w:sz w:val="28"/>
          <w:szCs w:val="28"/>
        </w:rPr>
        <w:t xml:space="preserve">         </w:t>
      </w:r>
      <w:r>
        <w:rPr>
          <w:sz w:val="28"/>
          <w:szCs w:val="28"/>
        </w:rPr>
        <w:t>школьниками;</w:t>
      </w:r>
    </w:p>
    <w:p w14:paraId="4392A65D">
      <w:pPr>
        <w:pStyle w:val="5"/>
        <w:spacing w:before="59" w:line="273" w:lineRule="auto"/>
      </w:pPr>
      <w:r>
        <w:t>- в</w:t>
      </w:r>
      <w:r>
        <w:rPr>
          <w:spacing w:val="25"/>
        </w:rPr>
        <w:t xml:space="preserve"> </w:t>
      </w:r>
      <w:r>
        <w:t>целях</w:t>
      </w:r>
      <w:r>
        <w:rPr>
          <w:spacing w:val="29"/>
        </w:rPr>
        <w:t xml:space="preserve"> </w:t>
      </w:r>
      <w:r>
        <w:t>распространения</w:t>
      </w:r>
      <w:r>
        <w:rPr>
          <w:spacing w:val="24"/>
        </w:rPr>
        <w:t xml:space="preserve"> </w:t>
      </w:r>
      <w:r>
        <w:t>имеющегося</w:t>
      </w:r>
      <w:r>
        <w:rPr>
          <w:spacing w:val="2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учителей</w:t>
      </w:r>
      <w:r>
        <w:rPr>
          <w:spacing w:val="27"/>
        </w:rPr>
        <w:t xml:space="preserve"> </w:t>
      </w:r>
      <w:r>
        <w:t>ШМО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методического</w:t>
      </w:r>
      <w:r>
        <w:rPr>
          <w:spacing w:val="67"/>
        </w:rPr>
        <w:t xml:space="preserve"> </w:t>
      </w:r>
      <w:r>
        <w:t>опыта</w:t>
      </w:r>
      <w:r>
        <w:rPr>
          <w:spacing w:val="62"/>
        </w:rPr>
        <w:t xml:space="preserve"> </w:t>
      </w:r>
      <w:r>
        <w:t>необходимо</w:t>
      </w:r>
      <w:r>
        <w:rPr>
          <w:spacing w:val="67"/>
        </w:rPr>
        <w:t xml:space="preserve"> </w:t>
      </w:r>
      <w:r>
        <w:t>усилить</w:t>
      </w:r>
      <w:r>
        <w:rPr>
          <w:spacing w:val="66"/>
        </w:rPr>
        <w:t xml:space="preserve"> </w:t>
      </w:r>
      <w:r>
        <w:t>практическую</w:t>
      </w:r>
      <w:r>
        <w:rPr>
          <w:spacing w:val="64"/>
        </w:rPr>
        <w:t xml:space="preserve"> </w:t>
      </w:r>
      <w:r>
        <w:t>направленность;</w:t>
      </w:r>
    </w:p>
    <w:p w14:paraId="1BA73872">
      <w:pPr>
        <w:pStyle w:val="13"/>
        <w:numPr>
          <w:ilvl w:val="0"/>
          <w:numId w:val="2"/>
        </w:numPr>
        <w:tabs>
          <w:tab w:val="left" w:pos="297"/>
        </w:tabs>
        <w:ind w:left="296" w:hanging="165"/>
        <w:rPr>
          <w:sz w:val="28"/>
          <w:szCs w:val="28"/>
        </w:rPr>
      </w:pPr>
      <w:r>
        <w:rPr>
          <w:sz w:val="28"/>
          <w:szCs w:val="28"/>
        </w:rPr>
        <w:t>недостаточно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инновационные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технологии.</w:t>
      </w:r>
    </w:p>
    <w:p w14:paraId="768EEB03">
      <w:pPr>
        <w:pStyle w:val="5"/>
        <w:spacing w:before="150" w:line="273" w:lineRule="auto"/>
        <w:ind w:right="350" w:firstLine="708"/>
        <w:jc w:val="both"/>
      </w:pPr>
      <w:r>
        <w:t>Имеющиеся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анализируются,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устранение. На</w:t>
      </w:r>
      <w:r>
        <w:rPr>
          <w:spacing w:val="-10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вышеизложенного</w:t>
      </w:r>
      <w:r>
        <w:rPr>
          <w:spacing w:val="-17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ШМО</w:t>
      </w:r>
      <w:r>
        <w:rPr>
          <w:spacing w:val="-8"/>
        </w:rPr>
        <w:t xml:space="preserve"> </w:t>
      </w:r>
      <w:r>
        <w:t>учителей</w:t>
      </w:r>
      <w:r>
        <w:rPr>
          <w:spacing w:val="-11"/>
        </w:rPr>
        <w:t xml:space="preserve">-предметников </w:t>
      </w:r>
      <w:r>
        <w:rPr>
          <w:spacing w:val="-68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удовлетворительной.</w:t>
      </w:r>
    </w:p>
    <w:p w14:paraId="792D236F">
      <w:pPr>
        <w:pStyle w:val="5"/>
        <w:spacing w:before="202" w:line="273" w:lineRule="auto"/>
        <w:ind w:right="349" w:firstLine="708"/>
        <w:jc w:val="both"/>
      </w:pPr>
    </w:p>
    <w:p w14:paraId="54DB76DC">
      <w:pPr>
        <w:pStyle w:val="5"/>
        <w:spacing w:before="202" w:line="273" w:lineRule="auto"/>
        <w:ind w:right="349" w:firstLine="708"/>
        <w:jc w:val="both"/>
      </w:pPr>
    </w:p>
    <w:p w14:paraId="594DC01A">
      <w:pPr>
        <w:tabs>
          <w:tab w:val="left" w:pos="397"/>
        </w:tabs>
        <w:spacing w:line="278" w:lineRule="auto"/>
        <w:ind w:right="350"/>
        <w:rPr>
          <w:sz w:val="28"/>
        </w:rPr>
      </w:pPr>
    </w:p>
    <w:p w14:paraId="6BE30C19">
      <w:pPr>
        <w:pStyle w:val="5"/>
        <w:spacing w:before="158" w:line="276" w:lineRule="auto"/>
        <w:ind w:right="346"/>
        <w:jc w:val="both"/>
      </w:pPr>
    </w:p>
    <w:p w14:paraId="13FAFCDE"/>
    <w:sectPr>
      <w:pgSz w:w="11906" w:h="16838"/>
      <w:pgMar w:top="426" w:right="424" w:bottom="426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724A62"/>
    <w:multiLevelType w:val="multilevel"/>
    <w:tmpl w:val="51724A6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7D1260A"/>
    <w:multiLevelType w:val="multilevel"/>
    <w:tmpl w:val="57D1260A"/>
    <w:lvl w:ilvl="0" w:tentative="0">
      <w:start w:val="0"/>
      <w:numFmt w:val="bullet"/>
      <w:lvlText w:val="-"/>
      <w:lvlJc w:val="left"/>
      <w:pPr>
        <w:ind w:left="132" w:hanging="28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80" w:hanging="2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1" w:hanging="2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2" w:hanging="2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03" w:hanging="2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5" w:hanging="2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66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EB"/>
    <w:rsid w:val="000800A6"/>
    <w:rsid w:val="000B6B8B"/>
    <w:rsid w:val="001307F5"/>
    <w:rsid w:val="001A3C2E"/>
    <w:rsid w:val="001D1BD4"/>
    <w:rsid w:val="00223784"/>
    <w:rsid w:val="00267C5C"/>
    <w:rsid w:val="0032567F"/>
    <w:rsid w:val="00337504"/>
    <w:rsid w:val="003A437F"/>
    <w:rsid w:val="003F1C45"/>
    <w:rsid w:val="004A77C6"/>
    <w:rsid w:val="004D5C49"/>
    <w:rsid w:val="0050027A"/>
    <w:rsid w:val="005B02B3"/>
    <w:rsid w:val="00611D8E"/>
    <w:rsid w:val="00634BC5"/>
    <w:rsid w:val="00694A99"/>
    <w:rsid w:val="00732255"/>
    <w:rsid w:val="0076157E"/>
    <w:rsid w:val="007E25E9"/>
    <w:rsid w:val="008424F7"/>
    <w:rsid w:val="008902C2"/>
    <w:rsid w:val="009066E1"/>
    <w:rsid w:val="009445EE"/>
    <w:rsid w:val="009614F3"/>
    <w:rsid w:val="009919A2"/>
    <w:rsid w:val="009F6227"/>
    <w:rsid w:val="00A07730"/>
    <w:rsid w:val="00AE07AB"/>
    <w:rsid w:val="00AF12F1"/>
    <w:rsid w:val="00B63A6A"/>
    <w:rsid w:val="00B65EA7"/>
    <w:rsid w:val="00B70376"/>
    <w:rsid w:val="00B90E96"/>
    <w:rsid w:val="00BA15A5"/>
    <w:rsid w:val="00BE58F3"/>
    <w:rsid w:val="00C34FEB"/>
    <w:rsid w:val="00C90612"/>
    <w:rsid w:val="00C928E4"/>
    <w:rsid w:val="00C92C37"/>
    <w:rsid w:val="00DB436E"/>
    <w:rsid w:val="00DC4E9F"/>
    <w:rsid w:val="00EE7A6A"/>
    <w:rsid w:val="00F513F6"/>
    <w:rsid w:val="00F622EE"/>
    <w:rsid w:val="00FA388F"/>
    <w:rsid w:val="1132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link w:val="8"/>
    <w:qFormat/>
    <w:uiPriority w:val="9"/>
    <w:pPr>
      <w:widowControl w:val="0"/>
      <w:autoSpaceDE w:val="0"/>
      <w:autoSpaceDN w:val="0"/>
      <w:spacing w:after="0" w:line="240" w:lineRule="auto"/>
      <w:ind w:left="132"/>
      <w:jc w:val="both"/>
      <w:outlineLvl w:val="0"/>
    </w:pPr>
    <w:rPr>
      <w:rFonts w:ascii="Times New Roman" w:hAnsi="Times New Roman" w:eastAsia="Times New Roman" w:cs="Times New Roman"/>
      <w:b/>
      <w:bCs/>
      <w:kern w:val="0"/>
      <w:sz w:val="28"/>
      <w:szCs w:val="28"/>
      <w14:ligatures w14:val="non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9"/>
    <w:qFormat/>
    <w:uiPriority w:val="1"/>
    <w:pPr>
      <w:widowControl w:val="0"/>
      <w:autoSpaceDE w:val="0"/>
      <w:autoSpaceDN w:val="0"/>
      <w:spacing w:after="0" w:line="240" w:lineRule="auto"/>
      <w:ind w:left="132"/>
    </w:pPr>
    <w:rPr>
      <w:rFonts w:ascii="Times New Roman" w:hAnsi="Times New Roman" w:eastAsia="Times New Roman" w:cs="Times New Roman"/>
      <w:kern w:val="0"/>
      <w:sz w:val="28"/>
      <w:szCs w:val="28"/>
      <w14:ligatures w14:val="none"/>
    </w:rPr>
  </w:style>
  <w:style w:type="paragraph" w:styleId="6">
    <w:name w:val="Title"/>
    <w:basedOn w:val="1"/>
    <w:link w:val="10"/>
    <w:qFormat/>
    <w:uiPriority w:val="10"/>
    <w:pPr>
      <w:widowControl w:val="0"/>
      <w:autoSpaceDE w:val="0"/>
      <w:autoSpaceDN w:val="0"/>
      <w:spacing w:after="0" w:line="240" w:lineRule="auto"/>
      <w:ind w:left="367" w:right="584"/>
      <w:jc w:val="center"/>
    </w:pPr>
    <w:rPr>
      <w:rFonts w:ascii="Times New Roman" w:hAnsi="Times New Roman" w:eastAsia="Times New Roman" w:cs="Times New Roman"/>
      <w:b/>
      <w:bCs/>
      <w:kern w:val="0"/>
      <w:sz w:val="48"/>
      <w:szCs w:val="48"/>
      <w14:ligatures w14:val="none"/>
    </w:rPr>
  </w:style>
  <w:style w:type="table" w:styleId="7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0"/>
      <w:sz w:val="28"/>
      <w:szCs w:val="28"/>
      <w14:ligatures w14:val="none"/>
    </w:rPr>
  </w:style>
  <w:style w:type="character" w:customStyle="1" w:styleId="9">
    <w:name w:val="Основной текст Знак"/>
    <w:basedOn w:val="3"/>
    <w:link w:val="5"/>
    <w:qFormat/>
    <w:uiPriority w:val="1"/>
    <w:rPr>
      <w:rFonts w:ascii="Times New Roman" w:hAnsi="Times New Roman" w:eastAsia="Times New Roman" w:cs="Times New Roman"/>
      <w:kern w:val="0"/>
      <w:sz w:val="28"/>
      <w:szCs w:val="28"/>
      <w14:ligatures w14:val="none"/>
    </w:rPr>
  </w:style>
  <w:style w:type="character" w:customStyle="1" w:styleId="10">
    <w:name w:val="Заголовок Знак"/>
    <w:basedOn w:val="3"/>
    <w:link w:val="6"/>
    <w:qFormat/>
    <w:uiPriority w:val="10"/>
    <w:rPr>
      <w:rFonts w:ascii="Times New Roman" w:hAnsi="Times New Roman" w:eastAsia="Times New Roman" w:cs="Times New Roman"/>
      <w:b/>
      <w:bCs/>
      <w:kern w:val="0"/>
      <w:sz w:val="48"/>
      <w:szCs w:val="48"/>
      <w14:ligatures w14:val="none"/>
    </w:rPr>
  </w:style>
  <w:style w:type="paragraph" w:styleId="11">
    <w:name w:val="No Spacing"/>
    <w:link w:val="12"/>
    <w:qFormat/>
    <w:uiPriority w:val="1"/>
    <w:pPr>
      <w:spacing w:after="0" w:line="240" w:lineRule="auto"/>
    </w:pPr>
    <w:rPr>
      <w:rFonts w:ascii="Calibri" w:hAnsi="Calibri" w:eastAsia="Calibri" w:cs="Arial"/>
      <w:kern w:val="0"/>
      <w:sz w:val="22"/>
      <w:szCs w:val="22"/>
      <w:lang w:val="ru-RU" w:eastAsia="en-US" w:bidi="ar-SA"/>
      <w14:ligatures w14:val="none"/>
    </w:rPr>
  </w:style>
  <w:style w:type="character" w:customStyle="1" w:styleId="12">
    <w:name w:val="Без интервала Знак"/>
    <w:link w:val="11"/>
    <w:qFormat/>
    <w:uiPriority w:val="1"/>
    <w:rPr>
      <w:rFonts w:ascii="Calibri" w:hAnsi="Calibri" w:eastAsia="Calibri" w:cs="Arial"/>
      <w:kern w:val="0"/>
      <w14:ligatures w14:val="none"/>
    </w:rPr>
  </w:style>
  <w:style w:type="paragraph" w:styleId="13">
    <w:name w:val="List Paragraph"/>
    <w:basedOn w:val="1"/>
    <w:qFormat/>
    <w:uiPriority w:val="1"/>
    <w:pPr>
      <w:widowControl w:val="0"/>
      <w:autoSpaceDE w:val="0"/>
      <w:autoSpaceDN w:val="0"/>
      <w:spacing w:before="198" w:after="0" w:line="240" w:lineRule="auto"/>
      <w:ind w:left="132"/>
    </w:pPr>
    <w:rPr>
      <w:rFonts w:ascii="Times New Roman" w:hAnsi="Times New Roman" w:eastAsia="Times New Roman" w:cs="Times New Roman"/>
      <w:kern w:val="0"/>
      <w14:ligatures w14:val="none"/>
    </w:rPr>
  </w:style>
  <w:style w:type="character" w:customStyle="1" w:styleId="14">
    <w:name w:val="c23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904</Words>
  <Characters>6512</Characters>
  <Lines>53</Lines>
  <Paragraphs>14</Paragraphs>
  <TotalTime>1</TotalTime>
  <ScaleCrop>false</ScaleCrop>
  <LinksUpToDate>false</LinksUpToDate>
  <CharactersWithSpaces>7346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2025-06-03T19:44:00Z</dcterms:created>
  <dc:creator>g.a.m.92@mail.ru</dc:creator>
  <cp:lastModifiedBy>user</cp:lastModifiedBy>
  <dcterms:modified xsi:type="dcterms:W3CDTF">2026-05-20T07:00:35Z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463780D9726149A8A357CABD2D96FFAB_13</vt:lpwstr>
  </property>
</Properties>
</file>