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73EE14">
      <w:pPr>
        <w:pStyle w:val="9"/>
        <w:jc w:val="both"/>
        <w:rPr>
          <w:sz w:val="28"/>
          <w:szCs w:val="28"/>
        </w:rPr>
      </w:pPr>
      <w:bookmarkStart w:id="0" w:name="_GoBack"/>
    </w:p>
    <w:bookmarkEnd w:id="0"/>
    <w:p w14:paraId="2BD24E49">
      <w:pPr>
        <w:pStyle w:val="9"/>
        <w:jc w:val="center"/>
        <w:rPr>
          <w:sz w:val="28"/>
          <w:szCs w:val="28"/>
        </w:rPr>
      </w:pPr>
    </w:p>
    <w:p w14:paraId="2F97036E">
      <w:pPr>
        <w:pStyle w:val="14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Муниципальное бюджетное общеобразовательное учреждение</w:t>
      </w:r>
    </w:p>
    <w:p w14:paraId="360D6FA3">
      <w:pPr>
        <w:pStyle w:val="14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Мокро-Гашунская средняя общеобразовательная школа № 7</w:t>
      </w:r>
    </w:p>
    <w:p w14:paraId="7028550B">
      <w:pPr>
        <w:pStyle w:val="14"/>
        <w:jc w:val="center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имени</w:t>
      </w:r>
      <w:r>
        <w:rPr>
          <w:rFonts w:hint="default"/>
          <w:sz w:val="28"/>
          <w:szCs w:val="28"/>
          <w:lang w:val="ru-RU"/>
        </w:rPr>
        <w:t xml:space="preserve"> подполковника В.Ф.Бутенко</w:t>
      </w:r>
    </w:p>
    <w:p w14:paraId="752E3718">
      <w:pPr>
        <w:pStyle w:val="14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347453 Ростовская область,  п.Мокрый Гашун, ул.Молодежная, 2</w:t>
      </w:r>
    </w:p>
    <w:p w14:paraId="1651595A">
      <w:pPr>
        <w:pStyle w:val="14"/>
        <w:pBdr>
          <w:bottom w:val="single" w:color="auto" w:sz="12" w:space="1"/>
        </w:pBd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тел./факс.8(86376)35-139. Е-</w:t>
      </w:r>
      <w:r>
        <w:rPr>
          <w:sz w:val="28"/>
          <w:szCs w:val="28"/>
        </w:rPr>
        <w:t>mail</w:t>
      </w:r>
      <w:r>
        <w:rPr>
          <w:sz w:val="28"/>
          <w:szCs w:val="28"/>
          <w:lang w:val="ru-RU"/>
        </w:rPr>
        <w:t>:</w:t>
      </w:r>
      <w:r>
        <w:rPr>
          <w:sz w:val="28"/>
          <w:szCs w:val="28"/>
        </w:rPr>
        <w:t>shkola</w:t>
      </w:r>
      <w:r>
        <w:rPr>
          <w:sz w:val="28"/>
          <w:szCs w:val="28"/>
          <w:lang w:val="ru-RU"/>
        </w:rPr>
        <w:t>7</w:t>
      </w:r>
      <w:r>
        <w:rPr>
          <w:rFonts w:hint="default"/>
          <w:sz w:val="28"/>
          <w:szCs w:val="28"/>
          <w:lang w:val="en-US"/>
        </w:rPr>
        <w:t>mg</w:t>
      </w:r>
      <w:r>
        <w:rPr>
          <w:sz w:val="28"/>
          <w:szCs w:val="28"/>
          <w:lang w:val="ru-RU"/>
        </w:rPr>
        <w:t>@</w:t>
      </w:r>
      <w:r>
        <w:rPr>
          <w:sz w:val="28"/>
          <w:szCs w:val="28"/>
        </w:rPr>
        <w:t>mail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ru</w:t>
      </w:r>
    </w:p>
    <w:p w14:paraId="5DADD4DC">
      <w:pPr>
        <w:pStyle w:val="9"/>
        <w:jc w:val="center"/>
        <w:rPr>
          <w:sz w:val="28"/>
          <w:szCs w:val="28"/>
        </w:rPr>
      </w:pPr>
    </w:p>
    <w:p w14:paraId="329B700E">
      <w:pPr>
        <w:pStyle w:val="9"/>
        <w:rPr>
          <w:sz w:val="28"/>
          <w:szCs w:val="28"/>
        </w:rPr>
      </w:pPr>
    </w:p>
    <w:p w14:paraId="217CEA70">
      <w:pPr>
        <w:pStyle w:val="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</w:t>
      </w:r>
    </w:p>
    <w:p w14:paraId="2E08A83E">
      <w:pPr>
        <w:pStyle w:val="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деятельности Штаба воспитательной работы</w:t>
      </w:r>
    </w:p>
    <w:p w14:paraId="7341801D">
      <w:pPr>
        <w:pStyle w:val="9"/>
        <w:jc w:val="center"/>
        <w:rPr>
          <w:sz w:val="28"/>
          <w:szCs w:val="28"/>
        </w:rPr>
      </w:pPr>
      <w:r>
        <w:rPr>
          <w:b/>
          <w:sz w:val="28"/>
          <w:szCs w:val="28"/>
        </w:rPr>
        <w:t>за  2025-2026 учебного года в МБОУ Мокро-Гашунской СОШ№7 им.подполковника В.Ф.Бутенко</w:t>
      </w:r>
      <w:r>
        <w:rPr>
          <w:sz w:val="28"/>
          <w:szCs w:val="28"/>
        </w:rPr>
        <w:t xml:space="preserve"> .</w:t>
      </w:r>
    </w:p>
    <w:p w14:paraId="1ECB2244">
      <w:pPr>
        <w:pStyle w:val="9"/>
        <w:jc w:val="center"/>
        <w:rPr>
          <w:sz w:val="28"/>
          <w:szCs w:val="28"/>
        </w:rPr>
      </w:pPr>
    </w:p>
    <w:p w14:paraId="7B043750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 планом мероприятий по реализации Стратегии развития воспитания в 2021-2025 годах, на основании реализации федерального проекта «Патриотического воспитание граждан Российской Федерации», в целях координации воспитательной работы в школе, профилактики правонарушений и преступлений среди несовершеннолетних, формирования общепринятых норм культуры поведения и здорового образа жизни координацию воспитательной работы в школе осуществлял Штаб воспитательной работы (ШВР). </w:t>
      </w:r>
    </w:p>
    <w:p w14:paraId="0F2D7CD4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Штаба входят директор школы, заместитель директора по воспитательной работе, советник директора по воспитанию, руководитель школьного методического объединения классных руководителей,педагог-психолог, старший  вожатый, лидер  ученического  самоуправления, представитель  родительской общественности. </w:t>
      </w:r>
    </w:p>
    <w:p w14:paraId="6CFA333A">
      <w:pPr>
        <w:pStyle w:val="9"/>
        <w:jc w:val="both"/>
        <w:rPr>
          <w:sz w:val="28"/>
          <w:szCs w:val="28"/>
        </w:rPr>
      </w:pPr>
    </w:p>
    <w:p w14:paraId="1595A5ED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ШВР в своей деятельности руководствуется федеральными, региональными и локальными нормативными документами. Ориентирами в постановке целей и   задач воспитания учащихся, в развитии воспитательной системы школы являются цели государственной и  региональной политики в области образования, а именно: </w:t>
      </w:r>
    </w:p>
    <w:p w14:paraId="46608518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-формирование духовно-нравственного мира учащихся; </w:t>
      </w:r>
    </w:p>
    <w:p w14:paraId="761F3543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-гражданско-патриотическое воспитание детей; </w:t>
      </w:r>
    </w:p>
    <w:p w14:paraId="3D664D68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-формирование здорового образа жизни, воспитание культуры здоровья,  потребности в занятиях физической культурой и спортом; </w:t>
      </w:r>
    </w:p>
    <w:p w14:paraId="4300BDBE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-профилактика асоциального поведения учащихся; </w:t>
      </w:r>
    </w:p>
    <w:p w14:paraId="577AD26B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>-подготовка детей к жизненному и профессиональному самоопределению.</w:t>
      </w:r>
    </w:p>
    <w:p w14:paraId="7F813517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Основными целями деятельности штаба воспитательной работы в МБОУ Мокро-Гашунской СОШ№7 им.подполковника В.Ф.Бутенко являются: </w:t>
      </w:r>
    </w:p>
    <w:p w14:paraId="54AC95E8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координационная работа по внедрению основных направлений региональной политики в части становления правосознания детей и подростков, гражданского становления, формирования здорового образа жизни; </w:t>
      </w:r>
    </w:p>
    <w:p w14:paraId="2DDC1E08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-реализации основных направлений и рекомендаций воспитательной и профилактической работы по предупреждению безнадзорности и правонарушений несовершеннолетних. </w:t>
      </w:r>
    </w:p>
    <w:p w14:paraId="75769B11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>-формирование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14:paraId="7D2DEC06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Данная цель ориентирует педагогов на обеспечение позитивной динамики развития личности. </w:t>
      </w:r>
    </w:p>
    <w:p w14:paraId="59D9D63A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24759F0">
      <w:pPr>
        <w:pStyle w:val="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За истекший период исходя из направлений воспитательной работы </w:t>
      </w:r>
    </w:p>
    <w:p w14:paraId="250832A0">
      <w:pPr>
        <w:pStyle w:val="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педагогический коллектив работал над следующими задачами</w:t>
      </w:r>
      <w:r>
        <w:rPr>
          <w:bCs/>
          <w:i/>
          <w:iCs/>
          <w:sz w:val="28"/>
          <w:szCs w:val="28"/>
        </w:rPr>
        <w:t xml:space="preserve">: </w:t>
      </w:r>
    </w:p>
    <w:p w14:paraId="06ACCC5F">
      <w:pPr>
        <w:pStyle w:val="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- </w:t>
      </w:r>
      <w:r>
        <w:rPr>
          <w:sz w:val="28"/>
          <w:szCs w:val="28"/>
        </w:rPr>
        <w:t xml:space="preserve">воспитание гражданственности, патриотизма; привитие основополагающих </w:t>
      </w:r>
    </w:p>
    <w:p w14:paraId="6C7B88E0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ценностей, идей, убеждений; увековечение подвига многонационального народа в Великой Отечественной войне; противодействие фальсификации событий Великой Отечественной войны; повышение интереса к истории Родины. </w:t>
      </w:r>
    </w:p>
    <w:p w14:paraId="2646A2A7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развитие воспитательного пространства школы посредством поиска новых форм и методов воспитательной работы, активизации взаимодействия всех </w:t>
      </w:r>
    </w:p>
    <w:p w14:paraId="52E87397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участников воспитательного процесса; </w:t>
      </w:r>
    </w:p>
    <w:p w14:paraId="266045A1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>-внедрение инновационных подходов в организации работы с родителями;</w:t>
      </w:r>
    </w:p>
    <w:p w14:paraId="30FA4528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-пропаганда ЗОЖ; профилактика наркомании, табакокурения, употребления </w:t>
      </w:r>
    </w:p>
    <w:p w14:paraId="2A1F50EE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алкоголя, ПАВ; </w:t>
      </w:r>
    </w:p>
    <w:p w14:paraId="284AFAA5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профилактика жестокого обращения с детьми; </w:t>
      </w:r>
    </w:p>
    <w:p w14:paraId="391945BF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профилактика экстремизма и терроризма; </w:t>
      </w:r>
    </w:p>
    <w:p w14:paraId="18B51B72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>- профилактика вовлечения несовершеннолетних в деструктивные группы;</w:t>
      </w:r>
    </w:p>
    <w:p w14:paraId="7BC18178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развитие деятельности школьного самоуправления; </w:t>
      </w:r>
    </w:p>
    <w:p w14:paraId="3830CD58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100% охвата учащихся занятиями физкультурой и спортом.</w:t>
      </w:r>
    </w:p>
    <w:p w14:paraId="02FC87A1">
      <w:pPr>
        <w:pStyle w:val="9"/>
        <w:jc w:val="both"/>
        <w:rPr>
          <w:sz w:val="28"/>
          <w:szCs w:val="28"/>
        </w:rPr>
      </w:pPr>
    </w:p>
    <w:p w14:paraId="2408AE7F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Следует отметить, что в школе сложилась своя воспитательная система, которая включает в себя следующие компоненты: воспитание в процессе обучения, внеурочная деятельность, внеклассная воспитательная работа, внешкольная воспитательная работа, работа с родителями и общественностью. Используются различные формы организации воспитательной работы по основным направлениям деятельности.</w:t>
      </w:r>
    </w:p>
    <w:p w14:paraId="43AED169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Главной целью было выявление различных способностей и интересов ребят, изучение их личностных особенностей и создание условий по формированию законопослушного поведения несовершеннолетнего. </w:t>
      </w:r>
    </w:p>
    <w:p w14:paraId="1BEE7701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Деятельность учащихся организовывалась в рамках коллективных творческих дел, что способствовало сплочению группы, развитию коммуникабельности, умственных способностей детей, эмоциональной сферы, формированию воли и дружбы. Особо ценными оказались методические разработки и материала по курсу внеурочной деятельности «Разговоры о важном» патриотического направления. </w:t>
      </w:r>
    </w:p>
    <w:p w14:paraId="13D48BBC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570EF178">
      <w:pPr>
        <w:pStyle w:val="9"/>
        <w:jc w:val="both"/>
        <w:rPr>
          <w:sz w:val="28"/>
          <w:szCs w:val="28"/>
        </w:rPr>
      </w:pPr>
    </w:p>
    <w:p w14:paraId="1EC5EE21">
      <w:pPr>
        <w:pStyle w:val="9"/>
        <w:jc w:val="both"/>
        <w:rPr>
          <w:sz w:val="28"/>
          <w:szCs w:val="28"/>
        </w:rPr>
      </w:pPr>
    </w:p>
    <w:p w14:paraId="7A6D4498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>Контингент обучающихся на начало учебного года - 87</w:t>
      </w:r>
      <w:r>
        <w:rPr>
          <w:bCs/>
          <w:sz w:val="28"/>
          <w:szCs w:val="28"/>
        </w:rPr>
        <w:t xml:space="preserve"> учащихся, </w:t>
      </w:r>
      <w:r>
        <w:rPr>
          <w:sz w:val="28"/>
          <w:szCs w:val="28"/>
        </w:rPr>
        <w:t xml:space="preserve">на внутришкольном учтёте состоит 8 учащихся.  </w:t>
      </w:r>
    </w:p>
    <w:p w14:paraId="47850B69">
      <w:pPr>
        <w:pStyle w:val="9"/>
        <w:jc w:val="both"/>
        <w:rPr>
          <w:sz w:val="28"/>
          <w:szCs w:val="28"/>
        </w:rPr>
      </w:pPr>
    </w:p>
    <w:p w14:paraId="1ACA9695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современных условиях одними из приоритетных направлений является работа по формированию и пропаганде здорового образа. В школе разработана система мероприятий, направленных на пропаганду здорового образа жизни и профилактику вредных привычек: </w:t>
      </w:r>
    </w:p>
    <w:p w14:paraId="4D592B45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-общешкольные родительские собрания с приглашением специалистов межведомственных структур; </w:t>
      </w:r>
    </w:p>
    <w:p w14:paraId="28E33488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>-конкурсы рисунков, плакатов «День Отцов», «Скажем терроризму НЕТ», «Нет вредным привычкам!», «Мы за здоровый образ жизни»;</w:t>
      </w:r>
    </w:p>
    <w:p w14:paraId="62DC7B07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акции по профилактике наркомании и вредных привычек « Мы за ЗОЖ»; </w:t>
      </w:r>
    </w:p>
    <w:p w14:paraId="4F745A14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-цикл классных часов, бесед, внеклассных мероприятий по антинаркотическому воспитанию, по профилактике табакокурения, алкоголизма, по предупреждению и пресечению правонарушений; </w:t>
      </w:r>
    </w:p>
    <w:p w14:paraId="06BFC6A9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-проведение анкетирований по выявлению склонностей к вредным привычкам; спортивные мероприятия «День здоровья», спортивные праздники, соревнования. </w:t>
      </w:r>
    </w:p>
    <w:p w14:paraId="11B32639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школы принимают активное участие в мероприятиях школьного и районного уровней. </w:t>
      </w:r>
    </w:p>
    <w:p w14:paraId="3FD2294A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Важным направлением профилактической работы является организация внеурочной занятости учащихся. Систематически ведётся мониторинг занятости учащихся, дополнительным образованием охвачено 100% учащихся школы. Все учащиеся посещают кружки по интересам в рамках реализации дополнительных общеразвивающих программ, и спортивную секцию.</w:t>
      </w:r>
    </w:p>
    <w:p w14:paraId="6083A5BC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Воспитание гражданственности, чувства патриотизма, развитие познавательного интереса к традициям культуры и современного ее проявления позволяет в нашей школе создать условия для всемерного развития личности, для побуждения к самоанализу на основе гуманизации воспитательного процесса. Для этого в школе используются как традиционные, так и новые формы воспитательной работы. Реализуется  обязательный курс внеурочной деятельности  «Разговоры о важном».      </w:t>
      </w:r>
    </w:p>
    <w:p w14:paraId="76F98CB9">
      <w:pPr>
        <w:pStyle w:val="9"/>
        <w:jc w:val="both"/>
        <w:rPr>
          <w:sz w:val="28"/>
          <w:szCs w:val="28"/>
        </w:rPr>
      </w:pPr>
    </w:p>
    <w:p w14:paraId="0D0445CB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 понедельникам проводится церемония поднятия государственного флага Российской Федерации и исполнение Гимна. Право поднять флаг предоставляется учащимся школы, достигшим успехов в учебной деятельности, победителям и призерам конкурсов различной направленности. </w:t>
      </w:r>
    </w:p>
    <w:p w14:paraId="3C3F1B70">
      <w:pPr>
        <w:pStyle w:val="9"/>
        <w:jc w:val="both"/>
        <w:rPr>
          <w:sz w:val="28"/>
          <w:szCs w:val="28"/>
        </w:rPr>
      </w:pPr>
    </w:p>
    <w:p w14:paraId="3CF8A9C5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Еженедельно классными руководителями проводятся классные часы, основанные на принципах уважительного отношения к личности ребенка, поддержки активной позиции каждого ребенка в беседе. На каждом классном часе школьникам предоставляется возможность обсуждения и принятия решений по обсуждаемой проблеме, создания благоприятной среды для общения. Классный руководитель выступает в роли наставника и мотивирует ребенка на участие в жизни класса, школы, на участие в общественном детском/молодежном движении и самоуправлении. </w:t>
      </w:r>
    </w:p>
    <w:p w14:paraId="4DE630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течение 2025-2026 учебного года работа велась всем педагогическим коллективом. Ведущая роль в ее организации отводится классным руководителям, социально психологической службе школы. В своей работе с учащимися «группы риска» и их родителями классные руководители используют следующие формы работы: индивидуальные беседы, систему классных часов, образовательных событий, организацию внеклассных мероприятий, профилактический совет, консультации с педагогом-психологом, посещение на дому, ресурсы межведомственного взаимодействия.   </w:t>
      </w:r>
    </w:p>
    <w:p w14:paraId="62E89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94D03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Социальным педагогом и классными руководителями осуществляется ежедневный контроль посещений учащимися учебных занятий, выявление детей, пропускающих уроки без уважительных причин, осуществлялся анализ пропусков учащихся по четвертям в сравнительных диаграммах.   </w:t>
      </w:r>
    </w:p>
    <w:p w14:paraId="40445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0F6263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Одним из основных направлений профилактической деятельности следует назвать работу с семьями, находящимися в социально опасном положении. </w:t>
      </w:r>
    </w:p>
    <w:p w14:paraId="7E09C5FD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Классными руководителями осуществляется профилактическая работа с учащимися «группы риска». С ними проводились индивидуальные беседы, беседы с их родителями, посещение семей на дому, привлечение к выполнению разовых поручений, помощь в организации досуга. </w:t>
      </w:r>
    </w:p>
    <w:p w14:paraId="20E11931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Коррекция поведения ребенка проходит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 </w:t>
      </w:r>
    </w:p>
    <w:p w14:paraId="7C12970E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>Работа с родителями учащихся или их законными представителями строится на регулярном информировании родителей о школьных успехах и проблемах их детей, о жизни класса в целом.</w:t>
      </w:r>
    </w:p>
    <w:p w14:paraId="180E97C5">
      <w:pPr>
        <w:pStyle w:val="9"/>
        <w:jc w:val="both"/>
        <w:rPr>
          <w:sz w:val="28"/>
          <w:szCs w:val="28"/>
        </w:rPr>
      </w:pPr>
    </w:p>
    <w:p w14:paraId="0258AE1A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каждом классном коллективе созданы родительские комитеты, участвующие в управлении образовательной организацией и решении вопросов воспитания и обучения их детей. Члены семей школьников привлекаются к организации и проведению дел класса; к организации на базе класса семейных праздников, конкурсов, соревнований, направленных на сплочение семьи и школы. </w:t>
      </w:r>
    </w:p>
    <w:p w14:paraId="7C840A12">
      <w:pPr>
        <w:pStyle w:val="9"/>
        <w:jc w:val="both"/>
        <w:rPr>
          <w:sz w:val="28"/>
          <w:szCs w:val="28"/>
        </w:rPr>
      </w:pPr>
    </w:p>
    <w:p w14:paraId="0DE3A6E8">
      <w:pPr>
        <w:pStyle w:val="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Следует отметить, что все запланированные мероприятия, в том числе приуроченные к памятным датам, проведены на должном уровне. Отчеты о проведенных мероприятиях размещаются на сайте школы и в соцсетях (в день проведения). </w:t>
      </w:r>
    </w:p>
    <w:p w14:paraId="53EF3240">
      <w:pPr>
        <w:pStyle w:val="9"/>
        <w:jc w:val="both"/>
        <w:rPr>
          <w:sz w:val="28"/>
          <w:szCs w:val="28"/>
        </w:rPr>
      </w:pPr>
    </w:p>
    <w:p w14:paraId="2DD4076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14:paraId="450DFA00">
      <w:pPr>
        <w:pStyle w:val="9"/>
        <w:jc w:val="both"/>
        <w:rPr>
          <w:sz w:val="28"/>
          <w:szCs w:val="28"/>
        </w:rPr>
      </w:pPr>
    </w:p>
    <w:p w14:paraId="383EED76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Выводы: </w:t>
      </w:r>
    </w:p>
    <w:p w14:paraId="5805C16E">
      <w:pPr>
        <w:pStyle w:val="9"/>
        <w:jc w:val="both"/>
        <w:rPr>
          <w:sz w:val="28"/>
          <w:szCs w:val="28"/>
        </w:rPr>
      </w:pPr>
    </w:p>
    <w:p w14:paraId="69745972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1.Считать работу сотрудников Штаба воспитательной работы МБОУ Мокро-Гашунской  СОШ№7 им.подполковника В.Ф.Бутенко отчетный период удовлетворительной. </w:t>
      </w:r>
    </w:p>
    <w:p w14:paraId="6E48ED0D">
      <w:pPr>
        <w:pStyle w:val="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Исходя из анализа работы Штаба  можно сформулировать задачи на</w:t>
      </w:r>
    </w:p>
    <w:p w14:paraId="7B3F9255">
      <w:pPr>
        <w:pStyle w:val="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2026-2027учебного года: </w:t>
      </w:r>
    </w:p>
    <w:p w14:paraId="65BB24A9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развивать воспитательное пространство школы посредством поиска новых форм и методов воспитательной работы, развития взаимодействия всех </w:t>
      </w:r>
    </w:p>
    <w:p w14:paraId="70F8E895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участников воспитательного процесса; </w:t>
      </w:r>
    </w:p>
    <w:p w14:paraId="2496F732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-продолжить работу по повышению научно-теоретического уровня педагогического коллектива в области воспитания детей; </w:t>
      </w:r>
    </w:p>
    <w:p w14:paraId="0FC21B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-развивать деятельность школьного самоуправления; </w:t>
      </w:r>
    </w:p>
    <w:p w14:paraId="49C55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контролировать вовлечение обучающихся, в том числе и находящихся в </w:t>
      </w:r>
    </w:p>
    <w:p w14:paraId="0B3197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трудной жизненной ситуации и социально опасном положении, в работу кружков и спортивных секций, социокультурных центров района, детских и молодежных организаций. </w:t>
      </w:r>
    </w:p>
    <w:p w14:paraId="50451F09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продолжить работу с учащимися «группы риска», из семей, состоящих на различных видах профилактического учета. </w:t>
      </w:r>
    </w:p>
    <w:p w14:paraId="6AEDA049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продолжить целенаправленную работу по организации межведомственного взаимодействия с различными структурами. </w:t>
      </w:r>
    </w:p>
    <w:p w14:paraId="313F6C74">
      <w:pPr>
        <w:rPr>
          <w:rFonts w:ascii="Times New Roman" w:hAnsi="Times New Roman" w:cs="Times New Roman"/>
          <w:sz w:val="28"/>
          <w:szCs w:val="28"/>
        </w:rPr>
      </w:pPr>
    </w:p>
    <w:p w14:paraId="09F2C7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воспитательной работе        Т.А.Безуглова</w:t>
      </w:r>
    </w:p>
    <w:sectPr>
      <w:pgSz w:w="11906" w:h="16838"/>
      <w:pgMar w:top="34" w:right="850" w:bottom="1134" w:left="104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F43"/>
    <w:rsid w:val="000D2F43"/>
    <w:rsid w:val="000F111E"/>
    <w:rsid w:val="00217E90"/>
    <w:rsid w:val="002E17FD"/>
    <w:rsid w:val="0033237C"/>
    <w:rsid w:val="00357246"/>
    <w:rsid w:val="00382A60"/>
    <w:rsid w:val="003C2F93"/>
    <w:rsid w:val="00404670"/>
    <w:rsid w:val="004126C0"/>
    <w:rsid w:val="006777C3"/>
    <w:rsid w:val="00682BBE"/>
    <w:rsid w:val="00683F8F"/>
    <w:rsid w:val="008D2AB5"/>
    <w:rsid w:val="00960BEA"/>
    <w:rsid w:val="00980F45"/>
    <w:rsid w:val="00B60AB2"/>
    <w:rsid w:val="00BA2E9C"/>
    <w:rsid w:val="00BF05F1"/>
    <w:rsid w:val="00CA5CC0"/>
    <w:rsid w:val="00CB0F9B"/>
    <w:rsid w:val="00F03EFF"/>
    <w:rsid w:val="00F2665A"/>
    <w:rsid w:val="00F57918"/>
    <w:rsid w:val="563F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954F72" w:themeColor="followedHyperlink"/>
      <w:u w:val="single"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</w:rPr>
  </w:style>
  <w:style w:type="paragraph" w:styleId="6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footer"/>
    <w:basedOn w:val="1"/>
    <w:link w:val="1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9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10">
    <w:name w:val="Верхний колонтитул Знак"/>
    <w:basedOn w:val="2"/>
    <w:link w:val="7"/>
    <w:qFormat/>
    <w:uiPriority w:val="99"/>
  </w:style>
  <w:style w:type="character" w:customStyle="1" w:styleId="11">
    <w:name w:val="Нижний колонтитул Знак"/>
    <w:basedOn w:val="2"/>
    <w:link w:val="8"/>
    <w:qFormat/>
    <w:uiPriority w:val="99"/>
  </w:style>
  <w:style w:type="character" w:customStyle="1" w:styleId="12">
    <w:name w:val="Текст выноски Знак"/>
    <w:basedOn w:val="2"/>
    <w:link w:val="6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3">
    <w:name w:val="Без интервала Знак"/>
    <w:link w:val="14"/>
    <w:qFormat/>
    <w:locked/>
    <w:uiPriority w:val="1"/>
    <w:rPr>
      <w:rFonts w:ascii="Times New Roman" w:hAnsi="Times New Roman" w:eastAsia="Times New Roman" w:cs="Times New Roman"/>
      <w:lang w:val="en-US" w:bidi="en-US"/>
    </w:rPr>
  </w:style>
  <w:style w:type="paragraph" w:styleId="14">
    <w:name w:val="No Spacing"/>
    <w:link w:val="13"/>
    <w:qFormat/>
    <w:uiPriority w:val="1"/>
    <w:rPr>
      <w:rFonts w:ascii="Times New Roman" w:hAnsi="Times New Roman" w:eastAsia="Times New Roman" w:cs="Times New Roman"/>
      <w:lang w:val="en-US" w:eastAsia="ru-RU" w:bidi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1180</Words>
  <Characters>9274</Characters>
  <Lines>75</Lines>
  <Paragraphs>21</Paragraphs>
  <TotalTime>109</TotalTime>
  <ScaleCrop>false</ScaleCrop>
  <LinksUpToDate>false</LinksUpToDate>
  <CharactersWithSpaces>10545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2023-02-27T11:46:00Z</dcterms:created>
  <dc:creator>User</dc:creator>
  <cp:lastModifiedBy>Юлия Эркиля</cp:lastModifiedBy>
  <cp:lastPrinted>2025-09-10T05:22:00Z</cp:lastPrinted>
  <dcterms:modified xsi:type="dcterms:W3CDTF">2026-09-11T11:03:34Z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1049-12.1.0.28485</vt:lpwstr>
  </property>
  <property fmtid="{D5CDD505-2E9C-101B-9397-08002B2CF9AE}" pid="3" name="ICV">
    <vt:lpwstr>21F05F04CAB34BF7979279A3C2356F71_13</vt:lpwstr>
  </property>
  <property fmtid="{D5CDD505-2E9C-101B-9397-08002B2CF9AE}" pid="4" name="KSOTemplateDocerSaveRecord">
    <vt:lpwstr>eyJoZGlkIjoiNjRlMTlkYWNlOWY4ZmM0ZDg5ZWE3M2Q0OTJiZWZmZTQiLCJ1c2VySWQiOiI4MjQ2MzU5NzY2OTYifQ==</vt:lpwstr>
  </property>
</Properties>
</file>