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C4550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 w14:paraId="077BCCDB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</w:rPr>
        <w:t>деятельности Штаба воспитательной работы</w:t>
      </w:r>
    </w:p>
    <w:p w14:paraId="336EA947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</w:rPr>
        <w:t>за  2024-2025 учебного года в МБОУ Мокро-Гашунской СОШ№7 им.подполковника В.Ф.Бутенко .</w:t>
      </w:r>
    </w:p>
    <w:p w14:paraId="3760D9B7">
      <w:pPr>
        <w:pStyle w:val="9"/>
        <w:jc w:val="center"/>
        <w:rPr>
          <w:sz w:val="28"/>
          <w:szCs w:val="28"/>
        </w:rPr>
      </w:pPr>
    </w:p>
    <w:p w14:paraId="4227ACD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r>
        <w:rPr>
          <w:sz w:val="28"/>
          <w:szCs w:val="28"/>
        </w:rPr>
        <w:t xml:space="preserve">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 </w:t>
      </w:r>
    </w:p>
    <w:p w14:paraId="42CACD8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Штаба входят директор школы, заместитель директора по воспитательной работе, советник директора по воспитанию, руководитель школьного методического объединения классных руководителей,педагог-психолог, старший  вожатый, лидер  ученического  самоуправления, представитель  родительской общественности. </w:t>
      </w:r>
    </w:p>
    <w:p w14:paraId="594F00ED">
      <w:pPr>
        <w:pStyle w:val="9"/>
        <w:jc w:val="both"/>
        <w:rPr>
          <w:sz w:val="28"/>
          <w:szCs w:val="28"/>
        </w:rPr>
      </w:pPr>
    </w:p>
    <w:p w14:paraId="1218660C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ШВР в своей деятельности руководствуется федеральными, региональными и локальными нормативными документами. Ориентирами в постановке целей и   задач воспитания учащихся, в развитии воспитательной системы школы являются цели государственной и  региональной политики в области образования, а именно: </w:t>
      </w:r>
    </w:p>
    <w:p w14:paraId="4D0FA31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духовно-нравственного мира учащихся; </w:t>
      </w:r>
    </w:p>
    <w:p w14:paraId="6BF177AF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-гражданско-патриотическое воспитание детей; </w:t>
      </w:r>
    </w:p>
    <w:p w14:paraId="16552A7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здорового образа жизни, воспитание культуры здоровья,  потребности в занятиях физической культурой и спортом; </w:t>
      </w:r>
    </w:p>
    <w:p w14:paraId="5C4A011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-профилактика асоциального поведения учащихся; </w:t>
      </w:r>
    </w:p>
    <w:p w14:paraId="1E180F7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-подготовка детей к жизненному и профессиональному самоопределению.</w:t>
      </w:r>
    </w:p>
    <w:p w14:paraId="1C153E3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Основными целями деятельности штаба воспитательной работы в МБОУ Мокро-Гашунской СОШ№7 им.подполковника В.Ф.Бутенко являются: </w:t>
      </w:r>
    </w:p>
    <w:p w14:paraId="7600877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14:paraId="0D5AB98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14:paraId="6C8B3D56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34BD044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Данная цель ориентирует педагогов на обеспечение позитивной динамики развития личности. </w:t>
      </w:r>
    </w:p>
    <w:p w14:paraId="7D60389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DA94C7">
      <w:pPr>
        <w:pStyle w:val="9"/>
        <w:jc w:val="both"/>
        <w:rPr>
          <w:sz w:val="28"/>
          <w:szCs w:val="28"/>
        </w:rPr>
      </w:pPr>
    </w:p>
    <w:p w14:paraId="5259F155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 истекший период исходя из направлений воспитательной работы </w:t>
      </w:r>
    </w:p>
    <w:p w14:paraId="5F8C260A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педагогический коллектив работал над следующими задачами</w:t>
      </w:r>
      <w:r>
        <w:rPr>
          <w:bCs/>
          <w:i/>
          <w:iCs/>
          <w:sz w:val="28"/>
          <w:szCs w:val="28"/>
        </w:rPr>
        <w:t xml:space="preserve">: </w:t>
      </w:r>
    </w:p>
    <w:p w14:paraId="1E9C3782">
      <w:pPr>
        <w:pStyle w:val="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воспитание гражданственности, патриотизма; привитие основополагающих </w:t>
      </w:r>
    </w:p>
    <w:p w14:paraId="6A0A42F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ценностей, идей, убеждений; увековечение подвига многонационального народа в Великой Отечественной войне; противодействие фальсификации событий Великой Отечественной войны; повышение интереса к истории Родины. </w:t>
      </w:r>
    </w:p>
    <w:p w14:paraId="26B7647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14:paraId="6496945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воспитательного процесса; </w:t>
      </w:r>
    </w:p>
    <w:p w14:paraId="7FC6407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-внедрение инновационных подходов в организации работы с родителями;</w:t>
      </w:r>
    </w:p>
    <w:p w14:paraId="73A34A00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-пропаганда ЗОЖ; профилактика наркомании, табакокурения, употребления </w:t>
      </w:r>
    </w:p>
    <w:p w14:paraId="5A5AD41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алкоголя, ПАВ; </w:t>
      </w:r>
    </w:p>
    <w:p w14:paraId="69884EF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жестокого обращения с детьми; </w:t>
      </w:r>
    </w:p>
    <w:p w14:paraId="2D49A82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экстремизма и терроризма; </w:t>
      </w:r>
    </w:p>
    <w:p w14:paraId="7DC3CA6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деятельности школьного самоуправления; </w:t>
      </w:r>
    </w:p>
    <w:p w14:paraId="5B380DF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100% охвата учащихся занятиями физкультурой и спортом.</w:t>
      </w:r>
    </w:p>
    <w:p w14:paraId="107D441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53A9C04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</w:t>
      </w:r>
    </w:p>
    <w:p w14:paraId="30AA8532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направления. </w:t>
      </w:r>
    </w:p>
    <w:p w14:paraId="18C48A4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Контингент обучающихся на начало учебного года - </w:t>
      </w:r>
      <w:r>
        <w:rPr>
          <w:bCs/>
          <w:sz w:val="28"/>
          <w:szCs w:val="28"/>
        </w:rPr>
        <w:t xml:space="preserve">107 учащихся, </w:t>
      </w:r>
      <w:r>
        <w:rPr>
          <w:sz w:val="28"/>
          <w:szCs w:val="28"/>
        </w:rPr>
        <w:t xml:space="preserve">на внутришкольном учтёте состоит 8 учащихся.  </w:t>
      </w:r>
    </w:p>
    <w:p w14:paraId="0BB74CD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современных условиях одними из приоритетных направлений является работа по формированию и пропаганде здорового образа. В школе разработана система мероприятий, направленных на пропаганду здорового образа жизни и профилактику вредных привычек: </w:t>
      </w:r>
    </w:p>
    <w:p w14:paraId="2E511D7A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-общешкольные родительские собрания с приглашением специалистов межведомственных структур; </w:t>
      </w:r>
    </w:p>
    <w:p w14:paraId="150DE3B6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>-конкурсы рисунков, плакатов «Нет вредным привычкам!», «Мы за здоровый образ жизни»;</w:t>
      </w:r>
    </w:p>
    <w:p w14:paraId="181B025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акции по профилактике наркомании и вредных привычек; </w:t>
      </w:r>
    </w:p>
    <w:p w14:paraId="09662EF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-цикл классных часов, бесед, внеклассных мероприятий по антинаркотическому воспитанию, по профилактике табакокурения, алкоголизма, по предупреждению и пресечению правонарушений; </w:t>
      </w:r>
    </w:p>
    <w:p w14:paraId="1DDC8F58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-проведение анкетирований по выявлению склонностей к вредным привычкам; спортивные мероприятия «День здоровья», спортивные праздники, соревнования. </w:t>
      </w:r>
    </w:p>
    <w:p w14:paraId="46F9D20F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школы принимают активное участие в мероприятиях школьного и районного уровней. </w:t>
      </w:r>
    </w:p>
    <w:p w14:paraId="78FC647C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занятости учащихся, дополнительным образованием охвачено 100% учащихся школы. Все учащиеся посещают кружки по интересам в рамках реализации дополнительных общеразвивающих программ, и спортивную секцию.</w:t>
      </w:r>
    </w:p>
    <w:p w14:paraId="05A7DD7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гуманизации воспитательного процесса. Для этого в школе используются как традиционные, так и новые формы воспитательной работы. Введен обязательный курс «Разговоры о важном» во внеурочную деятельность в рамках реализации ФГОС.       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14:paraId="13E8C261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14:paraId="71B49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2024-2025 учебного года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      </w:t>
      </w:r>
    </w:p>
    <w:p w14:paraId="372E6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Социальным педагогом 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осуществлялся анализ пропусков учащихся по четвертям в сравнительных диаграммах.   </w:t>
      </w:r>
    </w:p>
    <w:p w14:paraId="0B37076D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14:paraId="59248BA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Классными руководителями осуществляется 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14:paraId="6A0F7D0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14:paraId="6F3D8309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14:paraId="25D8E143">
      <w:pPr>
        <w:pStyle w:val="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Следует отметить, что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на сайте школы и в соцсетях (в день проведения. </w:t>
      </w:r>
    </w:p>
    <w:p w14:paraId="0C469DE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</w:t>
      </w:r>
    </w:p>
    <w:p w14:paraId="0C23B914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1.Считать работу сотрудников Штаба воспитательной работы МБОУ Мокро-Гашунской  СОШ№7 им.подполковника В.Ф.Бутенко отчетный период удовлетворительной. </w:t>
      </w:r>
    </w:p>
    <w:p w14:paraId="79F26303">
      <w:pPr>
        <w:pStyle w:val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Исходя из анализа работы Штаба  можно сформулировать задачи на 2025-2026учебного года: </w:t>
      </w:r>
    </w:p>
    <w:p w14:paraId="62CD74B5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воспитательное пространство школы посредством поиска новых форм и методов воспитательной работы, развития взаимодействия всех </w:t>
      </w:r>
    </w:p>
    <w:p w14:paraId="7F031F17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воспитательного процесса; </w:t>
      </w:r>
    </w:p>
    <w:p w14:paraId="35CC9F4E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-продолжить работу по повышению научно-теоретического уровня педагогического коллектива в области воспитания детей; </w:t>
      </w:r>
    </w:p>
    <w:p w14:paraId="0608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деятельность школьного самоуправления; </w:t>
      </w:r>
    </w:p>
    <w:p w14:paraId="069F9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контролировать вовлечение обучающихся, в том числе и находящихся в </w:t>
      </w:r>
    </w:p>
    <w:p w14:paraId="32E54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 </w:t>
      </w:r>
    </w:p>
    <w:p w14:paraId="20DFD543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продолжить работу с учащимися «группы риска», из семей, состоящих на различных видах профилактического учета. </w:t>
      </w:r>
    </w:p>
    <w:p w14:paraId="46051DEB">
      <w:pPr>
        <w:pStyle w:val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продолжить целенаправленную работу по организации межведомственного взаимодействия с различными структурами. </w:t>
      </w:r>
    </w:p>
    <w:p w14:paraId="4D598B26">
      <w:pPr>
        <w:rPr>
          <w:rFonts w:ascii="Times New Roman" w:hAnsi="Times New Roman" w:cs="Times New Roman"/>
          <w:sz w:val="28"/>
          <w:szCs w:val="28"/>
        </w:rPr>
      </w:pPr>
    </w:p>
    <w:p w14:paraId="7F3C1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       Т.А.Безуглова</w:t>
      </w:r>
    </w:p>
    <w:bookmarkEnd w:id="0"/>
    <w:sectPr>
      <w:pgSz w:w="11906" w:h="16838"/>
      <w:pgMar w:top="11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43"/>
    <w:rsid w:val="000D2F43"/>
    <w:rsid w:val="000F111E"/>
    <w:rsid w:val="002E17FD"/>
    <w:rsid w:val="0033237C"/>
    <w:rsid w:val="00357246"/>
    <w:rsid w:val="003C2F93"/>
    <w:rsid w:val="00404670"/>
    <w:rsid w:val="004126C0"/>
    <w:rsid w:val="006777C3"/>
    <w:rsid w:val="00682BBE"/>
    <w:rsid w:val="008D2AB5"/>
    <w:rsid w:val="00960BEA"/>
    <w:rsid w:val="00980F45"/>
    <w:rsid w:val="00B60AB2"/>
    <w:rsid w:val="00BA2E9C"/>
    <w:rsid w:val="00BF05F1"/>
    <w:rsid w:val="00CA5CC0"/>
    <w:rsid w:val="00F03EFF"/>
    <w:rsid w:val="00F2665A"/>
    <w:rsid w:val="563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0">
    <w:name w:val="Верхний колонтитул Знак"/>
    <w:basedOn w:val="2"/>
    <w:link w:val="7"/>
    <w:uiPriority w:val="99"/>
  </w:style>
  <w:style w:type="character" w:customStyle="1" w:styleId="11">
    <w:name w:val="Нижний колонтитул Знак"/>
    <w:basedOn w:val="2"/>
    <w:link w:val="8"/>
    <w:qFormat/>
    <w:uiPriority w:val="99"/>
  </w:style>
  <w:style w:type="character" w:customStyle="1" w:styleId="12">
    <w:name w:val="Текст выноски Знак"/>
    <w:basedOn w:val="2"/>
    <w:link w:val="6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1536</Words>
  <Characters>8758</Characters>
  <Lines>72</Lines>
  <Paragraphs>20</Paragraphs>
  <TotalTime>98</TotalTime>
  <ScaleCrop>false</ScaleCrop>
  <LinksUpToDate>false</LinksUpToDate>
  <CharactersWithSpaces>10274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2023-02-27T11:46:00Z</dcterms:created>
  <dc:creator>User</dc:creator>
  <cp:lastModifiedBy>user</cp:lastModifiedBy>
  <cp:lastPrinted>2025-09-10T05:22:19Z</cp:lastPrinted>
  <dcterms:modified xsi:type="dcterms:W3CDTF">2025-09-10T05:22:31Z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80FA67D9E7C144C8A226C63706D4EB55_13</vt:lpwstr>
  </property>
</Properties>
</file>